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245B" w14:textId="77777777" w:rsidR="00C425CF" w:rsidRPr="00BE4CF6" w:rsidRDefault="00A53DFA" w:rsidP="00A53DFA">
      <w:pPr>
        <w:pStyle w:val="Brdtekst"/>
        <w:jc w:val="right"/>
        <w:rPr>
          <w:b w:val="0"/>
          <w:color w:val="FF0000"/>
          <w:sz w:val="36"/>
          <w:szCs w:val="36"/>
        </w:rPr>
      </w:pPr>
      <w:bookmarkStart w:id="0" w:name="_GoBack"/>
      <w:bookmarkEnd w:id="0"/>
      <w:r>
        <w:rPr>
          <w:noProof/>
          <w:color w:val="808000"/>
          <w:lang w:eastAsia="da-DK"/>
        </w:rPr>
        <w:drawing>
          <wp:inline distT="0" distB="0" distL="0" distR="0" wp14:anchorId="2863933D" wp14:editId="0F1452DF">
            <wp:extent cx="2181225" cy="533400"/>
            <wp:effectExtent l="0" t="0" r="9525" b="0"/>
            <wp:docPr id="3" name="Billede 3" descr="Holbaek Kommune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baek Kommune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46A63" w14:textId="77777777" w:rsidR="008D2F62" w:rsidRDefault="008D2F62" w:rsidP="008D2F62">
      <w:pPr>
        <w:pStyle w:val="Brdtekst"/>
        <w:jc w:val="right"/>
        <w:rPr>
          <w:b w:val="0"/>
          <w:sz w:val="20"/>
          <w:szCs w:val="20"/>
        </w:rPr>
      </w:pPr>
    </w:p>
    <w:p w14:paraId="43321BB3" w14:textId="77777777" w:rsidR="00C425CF" w:rsidRPr="008D2F62" w:rsidRDefault="008D2F62" w:rsidP="008D2F62">
      <w:pPr>
        <w:pStyle w:val="Brdtekst"/>
        <w:jc w:val="right"/>
        <w:rPr>
          <w:b w:val="0"/>
          <w:sz w:val="20"/>
          <w:szCs w:val="20"/>
        </w:rPr>
      </w:pPr>
      <w:r w:rsidRPr="008D2F62">
        <w:rPr>
          <w:b w:val="0"/>
          <w:sz w:val="20"/>
          <w:szCs w:val="20"/>
        </w:rPr>
        <w:t>Tilsynet med interne skoler</w:t>
      </w:r>
    </w:p>
    <w:p w14:paraId="745D83A8" w14:textId="77777777" w:rsidR="00C425CF" w:rsidRPr="00BE4CF6" w:rsidRDefault="00C425CF" w:rsidP="00C425CF">
      <w:pPr>
        <w:pStyle w:val="Brdtekst"/>
        <w:jc w:val="center"/>
        <w:rPr>
          <w:b w:val="0"/>
          <w:color w:val="FF0000"/>
          <w:sz w:val="36"/>
          <w:szCs w:val="36"/>
        </w:rPr>
      </w:pPr>
    </w:p>
    <w:p w14:paraId="4290B7DF" w14:textId="77777777" w:rsidR="00C425CF" w:rsidRPr="00BE4CF6" w:rsidRDefault="00C425CF" w:rsidP="00C425CF">
      <w:pPr>
        <w:pStyle w:val="Brdtekst"/>
        <w:jc w:val="center"/>
        <w:rPr>
          <w:b w:val="0"/>
          <w:color w:val="FF0000"/>
          <w:sz w:val="36"/>
          <w:szCs w:val="36"/>
        </w:rPr>
      </w:pPr>
    </w:p>
    <w:p w14:paraId="44EAB8F5" w14:textId="77777777" w:rsidR="00C425CF" w:rsidRPr="00BE4CF6" w:rsidRDefault="00C425CF" w:rsidP="00C425CF">
      <w:pPr>
        <w:pStyle w:val="Brdtekst"/>
        <w:jc w:val="center"/>
        <w:rPr>
          <w:b w:val="0"/>
          <w:color w:val="FF0000"/>
          <w:sz w:val="36"/>
          <w:szCs w:val="36"/>
        </w:rPr>
      </w:pPr>
    </w:p>
    <w:p w14:paraId="7BC66BC3" w14:textId="77777777" w:rsidR="00C425CF" w:rsidRPr="00BE4CF6" w:rsidRDefault="00C425CF" w:rsidP="00C425CF">
      <w:pPr>
        <w:pStyle w:val="Brdtekst"/>
        <w:jc w:val="center"/>
        <w:rPr>
          <w:b w:val="0"/>
          <w:color w:val="FF0000"/>
          <w:sz w:val="36"/>
          <w:szCs w:val="36"/>
        </w:rPr>
      </w:pPr>
    </w:p>
    <w:p w14:paraId="0621131A" w14:textId="77777777" w:rsidR="00C425CF" w:rsidRPr="00BE4CF6" w:rsidRDefault="00C425CF" w:rsidP="00C425CF">
      <w:pPr>
        <w:pStyle w:val="Brdtekst"/>
        <w:jc w:val="center"/>
        <w:rPr>
          <w:b w:val="0"/>
          <w:color w:val="FF0000"/>
          <w:sz w:val="36"/>
          <w:szCs w:val="36"/>
        </w:rPr>
      </w:pPr>
    </w:p>
    <w:p w14:paraId="3DE67847" w14:textId="77777777" w:rsidR="008D2F62" w:rsidRDefault="008D2F62" w:rsidP="00C425CF">
      <w:pPr>
        <w:pStyle w:val="Brdtekst"/>
        <w:jc w:val="center"/>
        <w:rPr>
          <w:sz w:val="72"/>
          <w:szCs w:val="72"/>
        </w:rPr>
      </w:pPr>
    </w:p>
    <w:p w14:paraId="4DA11F99" w14:textId="77777777" w:rsidR="00C425CF" w:rsidRPr="00BE4CF6" w:rsidRDefault="00C425CF" w:rsidP="00C425CF">
      <w:pPr>
        <w:pStyle w:val="Brdtekst"/>
        <w:jc w:val="center"/>
        <w:rPr>
          <w:sz w:val="72"/>
          <w:szCs w:val="72"/>
        </w:rPr>
      </w:pPr>
      <w:r w:rsidRPr="00BE4CF6">
        <w:rPr>
          <w:sz w:val="72"/>
          <w:szCs w:val="72"/>
        </w:rPr>
        <w:t xml:space="preserve">Tilsynsrapport </w:t>
      </w:r>
    </w:p>
    <w:p w14:paraId="39460853" w14:textId="77777777" w:rsidR="00C425CF" w:rsidRPr="00BE4CF6" w:rsidRDefault="00C425CF" w:rsidP="00C425CF">
      <w:pPr>
        <w:pStyle w:val="Brdtekst"/>
        <w:jc w:val="center"/>
        <w:rPr>
          <w:sz w:val="72"/>
          <w:szCs w:val="72"/>
        </w:rPr>
      </w:pPr>
    </w:p>
    <w:p w14:paraId="4EBA2687" w14:textId="05BAA059" w:rsidR="00C425CF" w:rsidRDefault="00420B99" w:rsidP="00C425CF">
      <w:pPr>
        <w:pStyle w:val="Brdtekst"/>
        <w:jc w:val="center"/>
        <w:rPr>
          <w:sz w:val="48"/>
          <w:szCs w:val="48"/>
        </w:rPr>
      </w:pPr>
      <w:r>
        <w:rPr>
          <w:sz w:val="48"/>
          <w:szCs w:val="48"/>
        </w:rPr>
        <w:t>Søbæk afd Søbækparken</w:t>
      </w:r>
    </w:p>
    <w:p w14:paraId="63A61700" w14:textId="1738BAFC" w:rsidR="003733FE" w:rsidRPr="00806DFB" w:rsidRDefault="003733FE" w:rsidP="00C425CF">
      <w:pPr>
        <w:pStyle w:val="Brdtekst"/>
        <w:jc w:val="center"/>
        <w:rPr>
          <w:sz w:val="48"/>
          <w:szCs w:val="48"/>
        </w:rPr>
      </w:pPr>
      <w:r>
        <w:rPr>
          <w:sz w:val="48"/>
          <w:szCs w:val="48"/>
        </w:rPr>
        <w:t>Skolekode:</w:t>
      </w:r>
      <w:r w:rsidR="00306388">
        <w:rPr>
          <w:sz w:val="48"/>
          <w:szCs w:val="48"/>
        </w:rPr>
        <w:t>341030</w:t>
      </w:r>
    </w:p>
    <w:p w14:paraId="5664E2BB" w14:textId="77777777" w:rsidR="00C425CF" w:rsidRPr="00806DFB" w:rsidRDefault="00C425CF" w:rsidP="00C425CF">
      <w:pPr>
        <w:pStyle w:val="Brdtekst"/>
        <w:jc w:val="center"/>
        <w:rPr>
          <w:sz w:val="48"/>
          <w:szCs w:val="48"/>
        </w:rPr>
      </w:pPr>
    </w:p>
    <w:p w14:paraId="775B0A07" w14:textId="2BABE8E7" w:rsidR="00C425CF" w:rsidRPr="00AA28B1" w:rsidRDefault="007B03E0" w:rsidP="00C425CF">
      <w:pPr>
        <w:pStyle w:val="Brdtekst"/>
        <w:jc w:val="center"/>
        <w:rPr>
          <w:sz w:val="48"/>
          <w:szCs w:val="48"/>
        </w:rPr>
      </w:pPr>
      <w:r>
        <w:rPr>
          <w:sz w:val="48"/>
          <w:szCs w:val="48"/>
        </w:rPr>
        <w:t>Forår 2020</w:t>
      </w:r>
    </w:p>
    <w:p w14:paraId="7A9CB689" w14:textId="77777777" w:rsidR="00C425CF" w:rsidRPr="00AA28B1" w:rsidRDefault="00C425CF" w:rsidP="00C425CF">
      <w:pPr>
        <w:pStyle w:val="Brdtekst"/>
        <w:rPr>
          <w:color w:val="FF0000"/>
          <w:sz w:val="20"/>
          <w:szCs w:val="20"/>
        </w:rPr>
      </w:pPr>
    </w:p>
    <w:p w14:paraId="691399AE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2FFBA86A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6478BC2E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06D80A1B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290855AC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3FCB733D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7B10B722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4B4E9A99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218DB42E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5445FEF5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1C52EA54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33F44C84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3E28400A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292DA28A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56C158FB" w14:textId="77777777" w:rsidR="00C425CF" w:rsidRPr="00BE4CF6" w:rsidRDefault="00C425CF" w:rsidP="00C425CF">
      <w:pPr>
        <w:rPr>
          <w:color w:val="FF0000"/>
        </w:rPr>
      </w:pPr>
    </w:p>
    <w:p w14:paraId="527F6EA6" w14:textId="77777777" w:rsidR="00C425CF" w:rsidRDefault="00C425CF" w:rsidP="00C425CF">
      <w:pPr>
        <w:pStyle w:val="Brdtekst"/>
        <w:rPr>
          <w:sz w:val="22"/>
          <w:szCs w:val="22"/>
        </w:rPr>
      </w:pPr>
    </w:p>
    <w:p w14:paraId="7DC4AB7F" w14:textId="77777777" w:rsidR="008D2F62" w:rsidRDefault="008D2F62" w:rsidP="0064011C">
      <w:pPr>
        <w:spacing w:after="200"/>
        <w:rPr>
          <w:sz w:val="22"/>
        </w:rPr>
      </w:pPr>
    </w:p>
    <w:p w14:paraId="7CF41521" w14:textId="77777777" w:rsidR="008D2F62" w:rsidRDefault="008D2F62" w:rsidP="0064011C">
      <w:pPr>
        <w:spacing w:after="200"/>
        <w:rPr>
          <w:sz w:val="22"/>
        </w:rPr>
      </w:pPr>
    </w:p>
    <w:p w14:paraId="65136C1C" w14:textId="4A073A3C" w:rsidR="007B03E0" w:rsidRDefault="008D2F62" w:rsidP="00FC04DD">
      <w:pPr>
        <w:spacing w:before="240"/>
        <w:rPr>
          <w:rFonts w:cs="Arial"/>
        </w:rPr>
      </w:pPr>
      <w:r>
        <w:rPr>
          <w:sz w:val="22"/>
        </w:rPr>
        <w:br w:type="page"/>
      </w:r>
      <w:r w:rsidR="007B03E0" w:rsidRPr="003733FE">
        <w:rPr>
          <w:rFonts w:cs="Arial"/>
        </w:rPr>
        <w:lastRenderedPageBreak/>
        <w:t xml:space="preserve">Tilsynsrapport fra sidste tilsynsbesøg kan ses på </w:t>
      </w:r>
      <w:hyperlink r:id="rId8" w:history="1">
        <w:r w:rsidR="00FC04DD" w:rsidRPr="00595EAA">
          <w:rPr>
            <w:rStyle w:val="Hyperlink"/>
            <w:rFonts w:cs="Arial"/>
          </w:rPr>
          <w:t>https://holbaek.dk/borger/boern-unge-og-uddannelse/specialtilbud/institutioner/private-tilbud/tilsyn-med-dagbehandlingstilbud-tilsynsrapporter/</w:t>
        </w:r>
      </w:hyperlink>
    </w:p>
    <w:p w14:paraId="6E70E1DF" w14:textId="77777777" w:rsidR="00FC04DD" w:rsidRDefault="00FC04DD" w:rsidP="007B03E0">
      <w:pPr>
        <w:rPr>
          <w:rFonts w:cs="Arial"/>
        </w:rPr>
      </w:pPr>
    </w:p>
    <w:p w14:paraId="35274DDB" w14:textId="1251FD58" w:rsidR="007B03E0" w:rsidRPr="003733FE" w:rsidRDefault="007B03E0" w:rsidP="007B03E0">
      <w:pPr>
        <w:rPr>
          <w:rFonts w:cs="Arial"/>
        </w:rPr>
      </w:pPr>
      <w:r w:rsidRPr="003733FE">
        <w:rPr>
          <w:rFonts w:cs="Arial"/>
        </w:rPr>
        <w:t>Tilsynet er gennemført med baggrund i nedenstående lovrammer og materialer:</w:t>
      </w:r>
    </w:p>
    <w:p w14:paraId="3FE2A2AD" w14:textId="77777777" w:rsidR="007B03E0" w:rsidRPr="003733FE" w:rsidRDefault="007B03E0" w:rsidP="007B03E0">
      <w:pPr>
        <w:rPr>
          <w:rFonts w:cs="Arial"/>
        </w:rPr>
      </w:pPr>
    </w:p>
    <w:p w14:paraId="748791B3" w14:textId="77777777" w:rsidR="007B03E0" w:rsidRPr="003733FE" w:rsidRDefault="007B03E0" w:rsidP="007B03E0">
      <w:pPr>
        <w:rPr>
          <w:rFonts w:cs="Arial"/>
        </w:rPr>
      </w:pPr>
      <w:r w:rsidRPr="003733FE">
        <w:rPr>
          <w:rFonts w:cs="Arial"/>
        </w:rPr>
        <w:t>Folkeskoleloven og bekendtgørelser i tilknytning hertil</w:t>
      </w:r>
    </w:p>
    <w:p w14:paraId="0FED6B7A" w14:textId="77777777" w:rsidR="007B03E0" w:rsidRPr="003733FE" w:rsidRDefault="007B03E0" w:rsidP="007B03E0">
      <w:pPr>
        <w:rPr>
          <w:rFonts w:cs="Arial"/>
        </w:rPr>
      </w:pPr>
      <w:r w:rsidRPr="003733FE">
        <w:rPr>
          <w:rFonts w:cs="Arial"/>
        </w:rPr>
        <w:t>Bekendtgørelser om specialundervisning</w:t>
      </w:r>
    </w:p>
    <w:p w14:paraId="2240ED15" w14:textId="77777777" w:rsidR="007B03E0" w:rsidRPr="003733FE" w:rsidRDefault="007B03E0" w:rsidP="007B03E0">
      <w:pPr>
        <w:rPr>
          <w:rFonts w:cs="Arial"/>
        </w:rPr>
      </w:pPr>
      <w:r w:rsidRPr="003733FE">
        <w:rPr>
          <w:rFonts w:cs="Arial"/>
        </w:rPr>
        <w:t xml:space="preserve">Overenskomsten med Holbæk Kommune </w:t>
      </w:r>
    </w:p>
    <w:p w14:paraId="2FD3F63A" w14:textId="77777777" w:rsidR="007B03E0" w:rsidRPr="003733FE" w:rsidRDefault="007B03E0" w:rsidP="007B03E0">
      <w:pPr>
        <w:rPr>
          <w:rFonts w:cs="Arial"/>
        </w:rPr>
      </w:pPr>
      <w:r w:rsidRPr="003733FE">
        <w:rPr>
          <w:rFonts w:cs="Arial"/>
        </w:rPr>
        <w:t xml:space="preserve">Undervisningsministeriets folder:”Tilsyn med specialundervisning til børn og unge på interne skoler” </w:t>
      </w:r>
    </w:p>
    <w:p w14:paraId="7199E05D" w14:textId="77777777" w:rsidR="007B03E0" w:rsidRPr="003733FE" w:rsidRDefault="000B31C4" w:rsidP="007B03E0">
      <w:pPr>
        <w:rPr>
          <w:rFonts w:cs="Arial"/>
        </w:rPr>
      </w:pPr>
      <w:hyperlink r:id="rId9" w:history="1">
        <w:r w:rsidR="007B03E0" w:rsidRPr="003733FE">
          <w:rPr>
            <w:rStyle w:val="Hyperlink"/>
            <w:rFonts w:cs="Arial"/>
          </w:rPr>
          <w:t>file:///C:/Users/kars/Downloads/151218-Tilsynspraksis%20(2).pdf</w:t>
        </w:r>
      </w:hyperlink>
    </w:p>
    <w:p w14:paraId="3741530F" w14:textId="77777777" w:rsidR="007B03E0" w:rsidRPr="003733FE" w:rsidRDefault="007B03E0" w:rsidP="007B03E0">
      <w:pPr>
        <w:rPr>
          <w:rFonts w:cs="Arial"/>
        </w:rPr>
      </w:pPr>
    </w:p>
    <w:p w14:paraId="601C4947" w14:textId="77777777" w:rsidR="007B03E0" w:rsidRPr="003733FE" w:rsidRDefault="007B03E0" w:rsidP="007B03E0">
      <w:pPr>
        <w:pStyle w:val="Overskrift1"/>
        <w:rPr>
          <w:rFonts w:ascii="Arial" w:hAnsi="Arial" w:cs="Arial"/>
        </w:rPr>
      </w:pPr>
      <w:r w:rsidRPr="003733FE">
        <w:rPr>
          <w:rFonts w:ascii="Arial" w:hAnsi="Arial" w:cs="Arial"/>
        </w:rPr>
        <w:t>Afsnit 1: Tilsynsbesøg</w:t>
      </w:r>
    </w:p>
    <w:p w14:paraId="38341909" w14:textId="77777777" w:rsidR="007B03E0" w:rsidRPr="003733FE" w:rsidRDefault="007B03E0" w:rsidP="007B03E0">
      <w:pPr>
        <w:rPr>
          <w:rFonts w:cs="Arial"/>
          <w:szCs w:val="20"/>
        </w:rPr>
      </w:pPr>
      <w:r w:rsidRPr="003733FE">
        <w:rPr>
          <w:rFonts w:cs="Arial"/>
          <w:szCs w:val="20"/>
        </w:rPr>
        <w:t>(Udfyldes af tilsynskonsulenten i tilknytning til tilsynsbesøget)</w:t>
      </w:r>
    </w:p>
    <w:p w14:paraId="41B14BDB" w14:textId="77777777" w:rsidR="007B03E0" w:rsidRPr="003733FE" w:rsidRDefault="007B03E0" w:rsidP="007B03E0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7B03E0" w:rsidRPr="003733FE" w14:paraId="2EE78565" w14:textId="77777777" w:rsidTr="003733FE">
        <w:tc>
          <w:tcPr>
            <w:tcW w:w="9628" w:type="dxa"/>
          </w:tcPr>
          <w:p w14:paraId="49B7E561" w14:textId="77777777" w:rsidR="007B03E0" w:rsidRPr="003733FE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733FE">
              <w:rPr>
                <w:rFonts w:ascii="Arial" w:hAnsi="Arial" w:cs="Arial"/>
                <w:b/>
                <w:lang w:val="da-DK"/>
              </w:rPr>
              <w:t>A. Tilsynets gennemførelse</w:t>
            </w:r>
          </w:p>
        </w:tc>
      </w:tr>
      <w:tr w:rsidR="007B03E0" w:rsidRPr="003733FE" w14:paraId="6BE074E8" w14:textId="77777777" w:rsidTr="003733FE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02F52E4A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  <w:p w14:paraId="12FD8203" w14:textId="573863D8" w:rsidR="007B03E0" w:rsidRPr="003733FE" w:rsidRDefault="007B03E0" w:rsidP="00F953E4">
            <w:pPr>
              <w:rPr>
                <w:rFonts w:cs="Arial"/>
                <w:i/>
                <w:szCs w:val="20"/>
              </w:rPr>
            </w:pPr>
            <w:r w:rsidRPr="003733FE">
              <w:rPr>
                <w:rFonts w:cs="Arial"/>
                <w:i/>
                <w:szCs w:val="20"/>
              </w:rPr>
              <w:t xml:space="preserve">Dato:  </w:t>
            </w:r>
            <w:r w:rsidR="00420B99" w:rsidRPr="003733FE">
              <w:rPr>
                <w:rFonts w:cs="Arial"/>
                <w:i/>
                <w:szCs w:val="20"/>
              </w:rPr>
              <w:t>2</w:t>
            </w:r>
            <w:r w:rsidR="003733FE" w:rsidRPr="003733FE">
              <w:rPr>
                <w:rFonts w:cs="Arial"/>
                <w:i/>
                <w:szCs w:val="20"/>
              </w:rPr>
              <w:t xml:space="preserve">3/6 </w:t>
            </w:r>
            <w:r w:rsidRPr="003733FE">
              <w:rPr>
                <w:rFonts w:cs="Arial"/>
                <w:szCs w:val="20"/>
              </w:rPr>
              <w:t>2020</w:t>
            </w:r>
          </w:p>
          <w:p w14:paraId="22715841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  <w:p w14:paraId="715371B4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  <w:r w:rsidRPr="003733FE">
              <w:rPr>
                <w:rFonts w:cs="Arial"/>
                <w:szCs w:val="20"/>
              </w:rPr>
              <w:t>Birgitte Spandet Thielsen</w:t>
            </w:r>
          </w:p>
          <w:p w14:paraId="293DFA28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  <w:r w:rsidRPr="003733FE">
              <w:rPr>
                <w:rFonts w:cs="Arial"/>
                <w:szCs w:val="20"/>
              </w:rPr>
              <w:t xml:space="preserve">Tilsynskonsulent </w:t>
            </w:r>
          </w:p>
          <w:p w14:paraId="49B29C6F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  <w:r w:rsidRPr="003733FE">
              <w:rPr>
                <w:rFonts w:cs="Arial"/>
                <w:szCs w:val="20"/>
              </w:rPr>
              <w:t>Fagcenter for Læring og Trivsel, Holbæk kommune</w:t>
            </w:r>
          </w:p>
          <w:p w14:paraId="6428283C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  <w:r w:rsidRPr="003733FE">
              <w:rPr>
                <w:rFonts w:cs="Arial"/>
                <w:szCs w:val="20"/>
              </w:rPr>
              <w:t>7236 8793</w:t>
            </w:r>
          </w:p>
          <w:p w14:paraId="739C84CC" w14:textId="77777777" w:rsidR="007B03E0" w:rsidRPr="003733FE" w:rsidRDefault="000B31C4" w:rsidP="00F953E4">
            <w:pPr>
              <w:rPr>
                <w:rFonts w:cs="Arial"/>
                <w:lang w:eastAsia="ar-SA"/>
              </w:rPr>
            </w:pPr>
            <w:hyperlink r:id="rId10" w:history="1">
              <w:r w:rsidR="007B03E0" w:rsidRPr="003733FE">
                <w:rPr>
                  <w:rStyle w:val="Hyperlink"/>
                  <w:rFonts w:cs="Arial"/>
                  <w:szCs w:val="20"/>
                  <w:lang w:eastAsia="ar-SA"/>
                </w:rPr>
                <w:t>k</w:t>
              </w:r>
              <w:r w:rsidR="007B03E0" w:rsidRPr="003733FE">
                <w:rPr>
                  <w:rStyle w:val="Hyperlink"/>
                  <w:rFonts w:cs="Arial"/>
                  <w:lang w:eastAsia="ar-SA"/>
                </w:rPr>
                <w:t>ars@holb.dk</w:t>
              </w:r>
            </w:hyperlink>
          </w:p>
          <w:p w14:paraId="569F81BD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  <w:p w14:paraId="404124C6" w14:textId="77777777" w:rsidR="007B03E0" w:rsidRPr="003733FE" w:rsidRDefault="007B03E0" w:rsidP="00F953E4">
            <w:pPr>
              <w:rPr>
                <w:rFonts w:cs="Arial"/>
                <w:i/>
                <w:szCs w:val="20"/>
              </w:rPr>
            </w:pPr>
            <w:r w:rsidRPr="003733FE">
              <w:rPr>
                <w:rFonts w:cs="Arial"/>
                <w:i/>
                <w:szCs w:val="20"/>
              </w:rPr>
              <w:t>Anmeldt tilsyn:</w:t>
            </w:r>
          </w:p>
          <w:p w14:paraId="1E2C961A" w14:textId="46083E6E" w:rsidR="007B03E0" w:rsidRPr="003733FE" w:rsidRDefault="007B03E0" w:rsidP="00F953E4">
            <w:pPr>
              <w:rPr>
                <w:rFonts w:cs="Arial"/>
                <w:szCs w:val="20"/>
              </w:rPr>
            </w:pPr>
            <w:r w:rsidRPr="003733FE">
              <w:rPr>
                <w:rFonts w:cs="Arial"/>
                <w:szCs w:val="20"/>
              </w:rPr>
              <w:t>D</w:t>
            </w:r>
            <w:r w:rsidR="003733FE" w:rsidRPr="003733FE">
              <w:rPr>
                <w:rFonts w:cs="Arial"/>
                <w:szCs w:val="20"/>
              </w:rPr>
              <w:t>et planlagte tilsyn fra december 2019 blev aflyst pga corona-nedlukning.</w:t>
            </w:r>
          </w:p>
          <w:p w14:paraId="2F871294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3733FE" w14:paraId="02F2E287" w14:textId="77777777" w:rsidTr="003733FE">
        <w:tc>
          <w:tcPr>
            <w:tcW w:w="9628" w:type="dxa"/>
          </w:tcPr>
          <w:p w14:paraId="1CF1CA84" w14:textId="77777777" w:rsidR="007B03E0" w:rsidRPr="003733FE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733FE">
              <w:rPr>
                <w:rFonts w:ascii="Arial" w:hAnsi="Arial" w:cs="Arial"/>
                <w:b/>
                <w:lang w:val="da-DK"/>
              </w:rPr>
              <w:t>B. Tilsynets formål og særlige fokuspunkter ved dette tilsynsbesøg</w:t>
            </w:r>
          </w:p>
        </w:tc>
      </w:tr>
      <w:tr w:rsidR="007B03E0" w:rsidRPr="003733FE" w14:paraId="62C69B2D" w14:textId="77777777" w:rsidTr="003733FE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3AE90DD7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  <w:p w14:paraId="19C4BED0" w14:textId="77777777" w:rsidR="007B03E0" w:rsidRPr="003733FE" w:rsidRDefault="007B03E0" w:rsidP="00F953E4">
            <w:pPr>
              <w:rPr>
                <w:rFonts w:cs="Arial"/>
                <w:i/>
                <w:szCs w:val="20"/>
              </w:rPr>
            </w:pPr>
            <w:r w:rsidRPr="003733FE">
              <w:rPr>
                <w:rFonts w:cs="Arial"/>
                <w:i/>
                <w:szCs w:val="20"/>
              </w:rPr>
              <w:t>Tilsynets formål:</w:t>
            </w:r>
          </w:p>
          <w:p w14:paraId="2BD8E38B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  <w:r w:rsidRPr="003733FE">
              <w:rPr>
                <w:rFonts w:cs="Arial"/>
                <w:szCs w:val="20"/>
              </w:rPr>
              <w:t>Formålet med tilsynet er først og fremmest at vurdere, om undervisningen står mål med den undervisning, der bliver givet i folkeskolen.</w:t>
            </w:r>
          </w:p>
          <w:p w14:paraId="3A9E04E4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  <w:p w14:paraId="5B2E7DE9" w14:textId="77777777" w:rsidR="007B03E0" w:rsidRPr="003733FE" w:rsidRDefault="007B03E0" w:rsidP="00F953E4">
            <w:pPr>
              <w:rPr>
                <w:rFonts w:cs="Arial"/>
                <w:i/>
                <w:szCs w:val="20"/>
              </w:rPr>
            </w:pPr>
            <w:r w:rsidRPr="003733FE">
              <w:rPr>
                <w:rFonts w:cs="Arial"/>
                <w:i/>
                <w:szCs w:val="20"/>
              </w:rPr>
              <w:t>Årets generelle fokusområder ved tilsynsbesøgene:</w:t>
            </w:r>
          </w:p>
          <w:p w14:paraId="21A140BE" w14:textId="77777777" w:rsidR="007B03E0" w:rsidRPr="003733FE" w:rsidRDefault="007B03E0" w:rsidP="007B03E0">
            <w:pPr>
              <w:pStyle w:val="Listeafsni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3FE">
              <w:rPr>
                <w:rFonts w:ascii="Arial" w:hAnsi="Arial" w:cs="Arial"/>
                <w:sz w:val="20"/>
                <w:szCs w:val="20"/>
              </w:rPr>
              <w:t>Generelt om udviklingen på skolen siden sidst:</w:t>
            </w:r>
          </w:p>
          <w:p w14:paraId="423D7E7B" w14:textId="77777777" w:rsidR="007B03E0" w:rsidRPr="003733FE" w:rsidRDefault="007B03E0" w:rsidP="00F953E4">
            <w:pPr>
              <w:pStyle w:val="Listeafsni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3FE">
              <w:rPr>
                <w:rFonts w:ascii="Arial" w:hAnsi="Arial" w:cs="Arial"/>
                <w:sz w:val="20"/>
                <w:szCs w:val="20"/>
              </w:rPr>
              <w:t>Opfølgning på tilsynets fokusområder:</w:t>
            </w:r>
          </w:p>
          <w:p w14:paraId="4C2A1D22" w14:textId="77777777" w:rsidR="007B03E0" w:rsidRPr="003733FE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3FE">
              <w:rPr>
                <w:rFonts w:ascii="Arial" w:hAnsi="Arial" w:cs="Arial"/>
                <w:sz w:val="20"/>
                <w:szCs w:val="20"/>
              </w:rPr>
              <w:t xml:space="preserve">Status på skolens primære fokus/udviklingsområde for skoleåret 2019/20. </w:t>
            </w:r>
          </w:p>
          <w:p w14:paraId="06AC8323" w14:textId="77777777" w:rsidR="007B03E0" w:rsidRPr="003733FE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733FE">
              <w:rPr>
                <w:rFonts w:ascii="Arial" w:hAnsi="Arial" w:cs="Arial"/>
                <w:sz w:val="20"/>
                <w:szCs w:val="20"/>
              </w:rPr>
              <w:t>Status på skolens lektiehjælp og faglig fordybelse, herunder organisering.</w:t>
            </w:r>
          </w:p>
          <w:p w14:paraId="232F8AC4" w14:textId="77777777" w:rsidR="007B03E0" w:rsidRPr="003733FE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733FE">
              <w:rPr>
                <w:rFonts w:ascii="Arial" w:hAnsi="Arial" w:cs="Arial"/>
                <w:sz w:val="20"/>
                <w:szCs w:val="20"/>
              </w:rPr>
              <w:t>Skolens status på elever, der tager folkeskolens eksamen eller afgangsprøve.</w:t>
            </w:r>
          </w:p>
          <w:p w14:paraId="71EB4BC1" w14:textId="77777777" w:rsidR="007B03E0" w:rsidRPr="003733FE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733FE">
              <w:rPr>
                <w:rFonts w:ascii="Arial" w:hAnsi="Arial" w:cs="Arial"/>
                <w:sz w:val="20"/>
                <w:szCs w:val="20"/>
              </w:rPr>
              <w:t>Der ønskes en status på, hvordan skolen opfylder folkeskoleloven i forhold til fagrækken og timetalsfordelingen.</w:t>
            </w:r>
          </w:p>
          <w:p w14:paraId="6AC6210C" w14:textId="77777777" w:rsidR="007B03E0" w:rsidRPr="003733FE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733FE">
              <w:rPr>
                <w:rFonts w:ascii="Arial" w:hAnsi="Arial" w:cs="Arial"/>
                <w:sz w:val="20"/>
                <w:szCs w:val="20"/>
              </w:rPr>
              <w:t>Hvordan arbejder skolen med at give eleverne feedback på undervisningen.</w:t>
            </w:r>
          </w:p>
          <w:p w14:paraId="4DEEC5F7" w14:textId="77777777" w:rsidR="007B03E0" w:rsidRPr="003733FE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3FE">
              <w:rPr>
                <w:rFonts w:ascii="Arial" w:hAnsi="Arial" w:cs="Arial"/>
                <w:sz w:val="20"/>
                <w:szCs w:val="20"/>
              </w:rPr>
              <w:t>Samarbejde med andre</w:t>
            </w:r>
          </w:p>
          <w:p w14:paraId="1283BBC1" w14:textId="77777777" w:rsidR="007B03E0" w:rsidRPr="003733FE" w:rsidRDefault="007B03E0" w:rsidP="003774AE">
            <w:pPr>
              <w:pStyle w:val="Listeafsnit"/>
              <w:rPr>
                <w:rFonts w:cs="Arial"/>
                <w:szCs w:val="20"/>
              </w:rPr>
            </w:pPr>
          </w:p>
        </w:tc>
      </w:tr>
      <w:tr w:rsidR="007B03E0" w:rsidRPr="003733FE" w14:paraId="409593F3" w14:textId="77777777" w:rsidTr="003733FE">
        <w:tc>
          <w:tcPr>
            <w:tcW w:w="9628" w:type="dxa"/>
          </w:tcPr>
          <w:p w14:paraId="02E5AFCA" w14:textId="171FD8D1" w:rsidR="007B03E0" w:rsidRPr="003733FE" w:rsidRDefault="003733FE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733FE">
              <w:rPr>
                <w:rFonts w:ascii="Arial" w:hAnsi="Arial" w:cs="Arial"/>
                <w:b/>
                <w:lang w:val="da-DK"/>
              </w:rPr>
              <w:t>C</w:t>
            </w:r>
            <w:r w:rsidR="007B03E0" w:rsidRPr="003733FE">
              <w:rPr>
                <w:rFonts w:ascii="Arial" w:hAnsi="Arial" w:cs="Arial"/>
                <w:b/>
                <w:lang w:val="da-DK"/>
              </w:rPr>
              <w:t>. Materiale anvendt i forbindelse med tilsynet:</w:t>
            </w:r>
          </w:p>
        </w:tc>
      </w:tr>
      <w:tr w:rsidR="007B03E0" w:rsidRPr="003733FE" w14:paraId="5505876F" w14:textId="77777777" w:rsidTr="003733FE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4559BAA1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  <w:p w14:paraId="1E598BCE" w14:textId="7911EFE0" w:rsidR="007B03E0" w:rsidRPr="003774AE" w:rsidRDefault="007B03E0" w:rsidP="00F953E4">
            <w:pPr>
              <w:rPr>
                <w:rFonts w:cs="Arial"/>
                <w:iCs/>
                <w:szCs w:val="20"/>
              </w:rPr>
            </w:pPr>
            <w:r w:rsidRPr="003733FE">
              <w:rPr>
                <w:rFonts w:cs="Arial"/>
                <w:i/>
                <w:szCs w:val="20"/>
              </w:rPr>
              <w:t>Forud for tilsynsbesøget er tilsendt:</w:t>
            </w:r>
            <w:r w:rsidR="003774AE">
              <w:rPr>
                <w:rFonts w:cs="Arial"/>
                <w:iCs/>
                <w:szCs w:val="20"/>
              </w:rPr>
              <w:t xml:space="preserve"> Noter på fokuspunkter</w:t>
            </w:r>
          </w:p>
          <w:p w14:paraId="6C552517" w14:textId="77777777" w:rsidR="007B03E0" w:rsidRPr="003733FE" w:rsidRDefault="007B03E0" w:rsidP="00F953E4">
            <w:pPr>
              <w:rPr>
                <w:rFonts w:cs="Arial"/>
                <w:i/>
                <w:szCs w:val="20"/>
              </w:rPr>
            </w:pPr>
          </w:p>
          <w:p w14:paraId="197CD998" w14:textId="77777777" w:rsidR="007B03E0" w:rsidRPr="003733FE" w:rsidRDefault="007B03E0" w:rsidP="00F953E4">
            <w:pPr>
              <w:rPr>
                <w:rFonts w:cs="Arial"/>
                <w:i/>
                <w:szCs w:val="20"/>
              </w:rPr>
            </w:pPr>
            <w:r w:rsidRPr="003733FE">
              <w:rPr>
                <w:rFonts w:cs="Arial"/>
                <w:i/>
                <w:szCs w:val="20"/>
              </w:rPr>
              <w:t>Under eller efter tilsynet udleveredes:</w:t>
            </w:r>
          </w:p>
          <w:p w14:paraId="65B467F8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3733FE" w14:paraId="65415BC5" w14:textId="77777777" w:rsidTr="003733FE">
        <w:tc>
          <w:tcPr>
            <w:tcW w:w="9628" w:type="dxa"/>
          </w:tcPr>
          <w:p w14:paraId="50298E35" w14:textId="598C5955" w:rsidR="007B03E0" w:rsidRPr="003733FE" w:rsidRDefault="003733FE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733FE">
              <w:rPr>
                <w:rFonts w:ascii="Arial" w:hAnsi="Arial" w:cs="Arial"/>
                <w:b/>
                <w:lang w:val="da-DK"/>
              </w:rPr>
              <w:t>D</w:t>
            </w:r>
            <w:r w:rsidR="007B03E0" w:rsidRPr="003733FE">
              <w:rPr>
                <w:rFonts w:ascii="Arial" w:hAnsi="Arial" w:cs="Arial"/>
                <w:b/>
                <w:lang w:val="da-DK"/>
              </w:rPr>
              <w:t>. Forløb af tilsynsbesøg</w:t>
            </w:r>
          </w:p>
        </w:tc>
      </w:tr>
      <w:tr w:rsidR="007B03E0" w:rsidRPr="003733FE" w14:paraId="5FC987EE" w14:textId="77777777" w:rsidTr="003733FE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176A9093" w14:textId="3CAB7EB5" w:rsidR="007B03E0" w:rsidRDefault="003774AE" w:rsidP="006D4E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Det skal bemærkes, at det er bekendtgørelsen for nødundervisning (COVID-19)</w:t>
            </w:r>
            <w:r w:rsidR="00B7283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der er gældende for tidspunktet for tilsynsbesøget.</w:t>
            </w:r>
          </w:p>
          <w:p w14:paraId="02F58862" w14:textId="77777777" w:rsidR="003774AE" w:rsidRPr="003733FE" w:rsidRDefault="003774AE" w:rsidP="006D4E7D">
            <w:pPr>
              <w:rPr>
                <w:rFonts w:cs="Arial"/>
                <w:szCs w:val="20"/>
              </w:rPr>
            </w:pPr>
          </w:p>
          <w:p w14:paraId="6E39227A" w14:textId="77777777" w:rsidR="007B03E0" w:rsidRPr="003774AE" w:rsidRDefault="007B03E0" w:rsidP="006D4E7D">
            <w:pPr>
              <w:rPr>
                <w:rFonts w:cs="Arial"/>
                <w:b/>
                <w:bCs/>
                <w:iCs/>
                <w:szCs w:val="20"/>
              </w:rPr>
            </w:pPr>
            <w:r w:rsidRPr="003774AE">
              <w:rPr>
                <w:rFonts w:cs="Arial"/>
                <w:b/>
                <w:bCs/>
                <w:iCs/>
                <w:szCs w:val="20"/>
              </w:rPr>
              <w:t>Overværelse af undervisning og anden aktivitet:</w:t>
            </w:r>
          </w:p>
          <w:p w14:paraId="36A98E8C" w14:textId="7B961E18" w:rsidR="003774AE" w:rsidRDefault="003774AE" w:rsidP="006D4E7D">
            <w:pPr>
              <w:rPr>
                <w:rFonts w:cs="Arial"/>
                <w:iCs/>
                <w:szCs w:val="20"/>
              </w:rPr>
            </w:pPr>
            <w:r w:rsidRPr="003774AE">
              <w:rPr>
                <w:rFonts w:cs="Arial"/>
                <w:iCs/>
                <w:szCs w:val="20"/>
              </w:rPr>
              <w:t>Rundvisning og intro til skolen</w:t>
            </w:r>
            <w:r w:rsidR="00FC04DD">
              <w:rPr>
                <w:rFonts w:cs="Arial"/>
                <w:iCs/>
                <w:szCs w:val="20"/>
              </w:rPr>
              <w:t>s</w:t>
            </w:r>
            <w:r w:rsidRPr="003774AE">
              <w:rPr>
                <w:rFonts w:cs="Arial"/>
                <w:iCs/>
                <w:szCs w:val="20"/>
              </w:rPr>
              <w:t xml:space="preserve"> arbejdsformer, organisering</w:t>
            </w:r>
            <w:r w:rsidR="00B7283C">
              <w:rPr>
                <w:rFonts w:cs="Arial"/>
                <w:iCs/>
                <w:szCs w:val="20"/>
              </w:rPr>
              <w:t>, målgruppe etc, mens eleverne møder ind.</w:t>
            </w:r>
          </w:p>
          <w:p w14:paraId="1F9F5BE4" w14:textId="3F9507D4" w:rsidR="00B7283C" w:rsidRDefault="00B7283C" w:rsidP="006D4E7D">
            <w:pPr>
              <w:rPr>
                <w:rFonts w:cs="Arial"/>
                <w:iCs/>
                <w:szCs w:val="20"/>
              </w:rPr>
            </w:pPr>
          </w:p>
          <w:p w14:paraId="21CE52A6" w14:textId="4DFCF5CF" w:rsidR="003774AE" w:rsidRPr="003774AE" w:rsidRDefault="003774AE" w:rsidP="006D4E7D">
            <w:pPr>
              <w:rPr>
                <w:rFonts w:cs="Arial"/>
                <w:iCs/>
                <w:szCs w:val="20"/>
              </w:rPr>
            </w:pPr>
            <w:r w:rsidRPr="00B7283C">
              <w:rPr>
                <w:rFonts w:cs="Arial"/>
                <w:b/>
                <w:bCs/>
                <w:iCs/>
                <w:szCs w:val="20"/>
              </w:rPr>
              <w:t xml:space="preserve">Historie, dansk, samfundsfag </w:t>
            </w:r>
            <w:r w:rsidR="00B7283C" w:rsidRPr="00B7283C">
              <w:rPr>
                <w:rFonts w:cs="Arial"/>
                <w:b/>
                <w:bCs/>
                <w:iCs/>
                <w:szCs w:val="20"/>
              </w:rPr>
              <w:t>(t</w:t>
            </w:r>
            <w:r w:rsidRPr="00B7283C">
              <w:rPr>
                <w:rFonts w:cs="Arial"/>
                <w:b/>
                <w:bCs/>
                <w:iCs/>
                <w:szCs w:val="20"/>
              </w:rPr>
              <w:t xml:space="preserve">værfagligt </w:t>
            </w:r>
            <w:r w:rsidR="00B7283C" w:rsidRPr="00B7283C">
              <w:rPr>
                <w:rFonts w:cs="Arial"/>
                <w:b/>
                <w:bCs/>
                <w:iCs/>
                <w:szCs w:val="20"/>
              </w:rPr>
              <w:t xml:space="preserve">forløb) </w:t>
            </w:r>
            <w:r w:rsidRPr="00B7283C">
              <w:rPr>
                <w:rFonts w:cs="Arial"/>
                <w:b/>
                <w:bCs/>
                <w:iCs/>
                <w:szCs w:val="20"/>
              </w:rPr>
              <w:t>9-10. Klasse</w:t>
            </w:r>
            <w:r w:rsidR="00B7283C" w:rsidRPr="00B7283C">
              <w:rPr>
                <w:rFonts w:cs="Arial"/>
                <w:b/>
                <w:bCs/>
                <w:iCs/>
                <w:szCs w:val="20"/>
              </w:rPr>
              <w:t xml:space="preserve"> 6</w:t>
            </w:r>
            <w:r w:rsidRPr="00B7283C">
              <w:rPr>
                <w:rFonts w:cs="Arial"/>
                <w:b/>
                <w:bCs/>
                <w:iCs/>
                <w:szCs w:val="20"/>
              </w:rPr>
              <w:t xml:space="preserve"> elever</w:t>
            </w:r>
            <w:r w:rsidRPr="003774AE">
              <w:rPr>
                <w:rFonts w:cs="Arial"/>
                <w:iCs/>
                <w:szCs w:val="20"/>
              </w:rPr>
              <w:t xml:space="preserve"> </w:t>
            </w:r>
            <w:r w:rsidR="00B7283C">
              <w:rPr>
                <w:rFonts w:cs="Arial"/>
                <w:iCs/>
                <w:szCs w:val="20"/>
              </w:rPr>
              <w:t>– et par stykker fraværende</w:t>
            </w:r>
          </w:p>
          <w:p w14:paraId="03457038" w14:textId="030AB86D" w:rsidR="003774AE" w:rsidRDefault="00B7283C" w:rsidP="006D4E7D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Tema: </w:t>
            </w:r>
            <w:r w:rsidR="003774AE" w:rsidRPr="003774AE">
              <w:rPr>
                <w:rFonts w:cs="Arial"/>
                <w:iCs/>
                <w:szCs w:val="20"/>
              </w:rPr>
              <w:t>2.</w:t>
            </w:r>
            <w:r>
              <w:rPr>
                <w:rFonts w:cs="Arial"/>
                <w:iCs/>
                <w:szCs w:val="20"/>
              </w:rPr>
              <w:t xml:space="preserve"> </w:t>
            </w:r>
            <w:r w:rsidR="003774AE" w:rsidRPr="003774AE">
              <w:rPr>
                <w:rFonts w:cs="Arial"/>
                <w:iCs/>
                <w:szCs w:val="20"/>
              </w:rPr>
              <w:t>verdenskrig</w:t>
            </w:r>
            <w:r>
              <w:rPr>
                <w:rFonts w:cs="Arial"/>
                <w:iCs/>
                <w:szCs w:val="20"/>
              </w:rPr>
              <w:t xml:space="preserve"> – besættelsen af Danmark og Norge</w:t>
            </w:r>
          </w:p>
          <w:p w14:paraId="4184065D" w14:textId="77777777" w:rsidR="00B7283C" w:rsidRDefault="00B7283C" w:rsidP="006D4E7D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Lektionen indledes med kort </w:t>
            </w:r>
            <w:r w:rsidR="003774AE" w:rsidRPr="003774AE">
              <w:rPr>
                <w:rFonts w:cs="Arial"/>
                <w:iCs/>
                <w:szCs w:val="20"/>
              </w:rPr>
              <w:t xml:space="preserve">repetition af </w:t>
            </w:r>
            <w:r>
              <w:rPr>
                <w:rFonts w:cs="Arial"/>
                <w:iCs/>
                <w:szCs w:val="20"/>
              </w:rPr>
              <w:t xml:space="preserve">årstal, tidsforløb </w:t>
            </w:r>
            <w:r w:rsidR="003774AE" w:rsidRPr="003774AE">
              <w:rPr>
                <w:rFonts w:cs="Arial"/>
                <w:iCs/>
                <w:szCs w:val="20"/>
              </w:rPr>
              <w:t xml:space="preserve">etc med </w:t>
            </w:r>
            <w:r>
              <w:rPr>
                <w:rFonts w:cs="Arial"/>
                <w:iCs/>
                <w:szCs w:val="20"/>
              </w:rPr>
              <w:t xml:space="preserve">inddragelse af </w:t>
            </w:r>
            <w:r w:rsidR="003774AE" w:rsidRPr="003774AE">
              <w:rPr>
                <w:rFonts w:cs="Arial"/>
                <w:iCs/>
                <w:szCs w:val="20"/>
              </w:rPr>
              <w:t>elever</w:t>
            </w:r>
            <w:r>
              <w:rPr>
                <w:rFonts w:cs="Arial"/>
                <w:iCs/>
                <w:szCs w:val="20"/>
              </w:rPr>
              <w:t>nes refleksioner.</w:t>
            </w:r>
          </w:p>
          <w:p w14:paraId="6EF97963" w14:textId="4E9A9AF2" w:rsidR="003774AE" w:rsidRPr="003774AE" w:rsidRDefault="00B7283C" w:rsidP="006D4E7D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Lektionen vil udgøre </w:t>
            </w:r>
            <w:r w:rsidR="003774AE" w:rsidRPr="003774AE">
              <w:rPr>
                <w:rFonts w:cs="Arial"/>
                <w:iCs/>
                <w:szCs w:val="20"/>
              </w:rPr>
              <w:t>afslutning af tema</w:t>
            </w:r>
            <w:r>
              <w:rPr>
                <w:rFonts w:cs="Arial"/>
                <w:iCs/>
                <w:szCs w:val="20"/>
              </w:rPr>
              <w:t xml:space="preserve">et </w:t>
            </w:r>
            <w:r w:rsidR="003774AE" w:rsidRPr="003774AE">
              <w:rPr>
                <w:rFonts w:cs="Arial"/>
                <w:iCs/>
                <w:szCs w:val="20"/>
              </w:rPr>
              <w:t>med fokus på Hvidstensgruppen</w:t>
            </w:r>
            <w:r>
              <w:rPr>
                <w:rFonts w:cs="Arial"/>
                <w:iCs/>
                <w:szCs w:val="20"/>
              </w:rPr>
              <w:t xml:space="preserve">. Der er udarbejdet et arbejdsark, der samler op på forløbets elementer – dette udleveres til tilsynet incl. </w:t>
            </w:r>
            <w:r w:rsidR="006D4E7D">
              <w:rPr>
                <w:rFonts w:cs="Arial"/>
                <w:iCs/>
                <w:szCs w:val="20"/>
              </w:rPr>
              <w:t>k</w:t>
            </w:r>
            <w:r>
              <w:rPr>
                <w:rFonts w:cs="Arial"/>
                <w:iCs/>
                <w:szCs w:val="20"/>
              </w:rPr>
              <w:t>ildefortegnelse etc.</w:t>
            </w:r>
          </w:p>
          <w:p w14:paraId="73B2C41F" w14:textId="32FA376C" w:rsidR="003774AE" w:rsidRPr="003774AE" w:rsidRDefault="003774AE" w:rsidP="006D4E7D">
            <w:pPr>
              <w:rPr>
                <w:rFonts w:cs="Arial"/>
                <w:iCs/>
                <w:szCs w:val="20"/>
              </w:rPr>
            </w:pPr>
          </w:p>
          <w:p w14:paraId="2C1ACE87" w14:textId="2E95ABD5" w:rsidR="003774AE" w:rsidRPr="003774AE" w:rsidRDefault="003774AE" w:rsidP="006D4E7D">
            <w:pPr>
              <w:rPr>
                <w:rFonts w:cs="Arial"/>
                <w:iCs/>
                <w:szCs w:val="20"/>
              </w:rPr>
            </w:pPr>
            <w:r w:rsidRPr="003774AE">
              <w:rPr>
                <w:rFonts w:cs="Arial"/>
                <w:iCs/>
                <w:szCs w:val="20"/>
              </w:rPr>
              <w:t xml:space="preserve">Spørgsmål </w:t>
            </w:r>
            <w:r w:rsidR="00B7283C">
              <w:rPr>
                <w:rFonts w:cs="Arial"/>
                <w:iCs/>
                <w:szCs w:val="20"/>
              </w:rPr>
              <w:t xml:space="preserve">på arbejdsarket </w:t>
            </w:r>
            <w:r w:rsidRPr="003774AE">
              <w:rPr>
                <w:rFonts w:cs="Arial"/>
                <w:iCs/>
                <w:szCs w:val="20"/>
              </w:rPr>
              <w:t>gennemgås</w:t>
            </w:r>
            <w:r w:rsidR="00B7283C">
              <w:rPr>
                <w:rFonts w:cs="Arial"/>
                <w:iCs/>
                <w:szCs w:val="20"/>
              </w:rPr>
              <w:t xml:space="preserve"> på holdet</w:t>
            </w:r>
            <w:r w:rsidRPr="003774AE">
              <w:rPr>
                <w:rFonts w:cs="Arial"/>
                <w:iCs/>
                <w:szCs w:val="20"/>
              </w:rPr>
              <w:t xml:space="preserve"> </w:t>
            </w:r>
            <w:r w:rsidR="00B7283C">
              <w:rPr>
                <w:rFonts w:cs="Arial"/>
                <w:iCs/>
                <w:szCs w:val="20"/>
              </w:rPr>
              <w:t>–</w:t>
            </w:r>
            <w:r w:rsidRPr="003774AE">
              <w:rPr>
                <w:rFonts w:cs="Arial"/>
                <w:iCs/>
                <w:szCs w:val="20"/>
              </w:rPr>
              <w:t xml:space="preserve"> </w:t>
            </w:r>
            <w:r w:rsidR="00B7283C">
              <w:rPr>
                <w:rFonts w:cs="Arial"/>
                <w:iCs/>
                <w:szCs w:val="20"/>
              </w:rPr>
              <w:t xml:space="preserve">der tages fat i </w:t>
            </w:r>
            <w:r w:rsidRPr="003774AE">
              <w:rPr>
                <w:rFonts w:cs="Arial"/>
                <w:iCs/>
                <w:szCs w:val="20"/>
              </w:rPr>
              <w:t>forståelse og s</w:t>
            </w:r>
            <w:r w:rsidR="00B7283C">
              <w:rPr>
                <w:rFonts w:cs="Arial"/>
                <w:iCs/>
                <w:szCs w:val="20"/>
              </w:rPr>
              <w:t>proglig</w:t>
            </w:r>
            <w:r w:rsidRPr="003774AE">
              <w:rPr>
                <w:rFonts w:cs="Arial"/>
                <w:iCs/>
                <w:szCs w:val="20"/>
              </w:rPr>
              <w:t xml:space="preserve"> opbygning i dialog med elever</w:t>
            </w:r>
            <w:r w:rsidR="00B7283C">
              <w:rPr>
                <w:rFonts w:cs="Arial"/>
                <w:iCs/>
                <w:szCs w:val="20"/>
              </w:rPr>
              <w:t>ne. Der fokuseres blandt andet på før-faglige begreber,</w:t>
            </w:r>
          </w:p>
          <w:p w14:paraId="5E642E50" w14:textId="77777777" w:rsidR="00B7283C" w:rsidRDefault="00B7283C" w:rsidP="006D4E7D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Derefter sættes arbejdet i gang, som foregår individuelt. </w:t>
            </w:r>
          </w:p>
          <w:p w14:paraId="2A5F9A4C" w14:textId="77777777" w:rsidR="007E3B20" w:rsidRDefault="007E3B20" w:rsidP="006D4E7D">
            <w:pPr>
              <w:rPr>
                <w:rFonts w:cs="Arial"/>
                <w:iCs/>
                <w:szCs w:val="20"/>
              </w:rPr>
            </w:pPr>
          </w:p>
          <w:p w14:paraId="7EE40CF2" w14:textId="6CBD046C" w:rsidR="00B7283C" w:rsidRDefault="00B7283C" w:rsidP="006D4E7D">
            <w:pPr>
              <w:rPr>
                <w:rFonts w:cs="Arial"/>
                <w:iCs/>
                <w:szCs w:val="20"/>
              </w:rPr>
            </w:pPr>
            <w:r w:rsidRPr="00B7283C">
              <w:rPr>
                <w:rFonts w:cs="Arial"/>
                <w:iCs/>
                <w:szCs w:val="20"/>
              </w:rPr>
              <w:t>På baggrund af lektionen gør tilsynet sig følgende overvejelser/anbefalinger, og tilsynet vender kort observationerne med læreren efter lektionen:</w:t>
            </w:r>
          </w:p>
          <w:p w14:paraId="0911036C" w14:textId="30AF2137" w:rsidR="007E3B20" w:rsidRDefault="00B7283C" w:rsidP="006D4E7D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Hvordan understøttes den enkeltes arbejde ifht støttebehov, overskuelighed etc – set i relation til opgavernes omfang. Dette </w:t>
            </w:r>
            <w:r w:rsidR="007E3B20">
              <w:rPr>
                <w:rFonts w:cs="Arial"/>
                <w:iCs/>
                <w:szCs w:val="20"/>
              </w:rPr>
              <w:t>begrunder læreren ud fra kendskabet til den enkelte, lærerstøtte i løbet af det individuelle arbejde etc.</w:t>
            </w:r>
          </w:p>
          <w:p w14:paraId="4999F905" w14:textId="1C370C89" w:rsidR="007E3B20" w:rsidRDefault="007E3B20" w:rsidP="006D4E7D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Hvordan arbejdes der med evaluering og afslutning? Når eleverne er færdige med de individuelle besvarelser</w:t>
            </w:r>
            <w:r w:rsidR="006D4E7D">
              <w:rPr>
                <w:rFonts w:cs="Arial"/>
                <w:iCs/>
                <w:szCs w:val="20"/>
              </w:rPr>
              <w:t>,</w:t>
            </w:r>
            <w:r>
              <w:rPr>
                <w:rFonts w:cs="Arial"/>
                <w:iCs/>
                <w:szCs w:val="20"/>
              </w:rPr>
              <w:t xml:space="preserve"> afleveres disse og læreren afrunder på baggrund heraf forløbet og den enkeltes udbytte - i klassen.</w:t>
            </w:r>
          </w:p>
          <w:p w14:paraId="0A6E1F37" w14:textId="77777777" w:rsidR="003774AE" w:rsidRPr="003774AE" w:rsidRDefault="003774AE" w:rsidP="006D4E7D">
            <w:pPr>
              <w:rPr>
                <w:rFonts w:cs="Arial"/>
                <w:iCs/>
                <w:szCs w:val="20"/>
              </w:rPr>
            </w:pPr>
          </w:p>
          <w:p w14:paraId="34682A1F" w14:textId="29B7B671" w:rsidR="007E3B20" w:rsidRDefault="003774AE" w:rsidP="006D4E7D">
            <w:pPr>
              <w:rPr>
                <w:rFonts w:cs="Arial"/>
                <w:iCs/>
                <w:szCs w:val="20"/>
              </w:rPr>
            </w:pPr>
            <w:r w:rsidRPr="007E3B20">
              <w:rPr>
                <w:rFonts w:cs="Arial"/>
                <w:b/>
                <w:bCs/>
                <w:iCs/>
                <w:szCs w:val="20"/>
              </w:rPr>
              <w:t>X- klassen matematik 7 elever</w:t>
            </w:r>
            <w:r w:rsidRPr="003774AE">
              <w:rPr>
                <w:rFonts w:cs="Arial"/>
                <w:iCs/>
                <w:szCs w:val="20"/>
              </w:rPr>
              <w:t xml:space="preserve"> - et par stykker fraværende</w:t>
            </w:r>
          </w:p>
          <w:p w14:paraId="3DB03641" w14:textId="079855B2" w:rsidR="003774AE" w:rsidRPr="003774AE" w:rsidRDefault="007E3B20" w:rsidP="006D4E7D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(Dette er en g</w:t>
            </w:r>
            <w:r w:rsidR="003774AE" w:rsidRPr="003774AE">
              <w:rPr>
                <w:rFonts w:cs="Arial"/>
                <w:iCs/>
                <w:szCs w:val="20"/>
              </w:rPr>
              <w:t>ruppe med særlige behov ifht understøttelse og fagligt niveau.</w:t>
            </w:r>
            <w:r>
              <w:rPr>
                <w:rFonts w:cs="Arial"/>
                <w:iCs/>
                <w:szCs w:val="20"/>
              </w:rPr>
              <w:t>)</w:t>
            </w:r>
          </w:p>
          <w:p w14:paraId="2C1E3B13" w14:textId="06E8965A" w:rsidR="003774AE" w:rsidRPr="003774AE" w:rsidRDefault="003774AE" w:rsidP="006D4E7D">
            <w:pPr>
              <w:rPr>
                <w:rFonts w:cs="Arial"/>
                <w:iCs/>
                <w:szCs w:val="20"/>
              </w:rPr>
            </w:pPr>
            <w:r w:rsidRPr="003774AE">
              <w:rPr>
                <w:rFonts w:cs="Arial"/>
                <w:iCs/>
                <w:szCs w:val="20"/>
              </w:rPr>
              <w:t>Der arbejdes i 3 forskellige typer af opgavekompendier - elever arbejder ud fra eget niveau med problemregning, opgaver i procent</w:t>
            </w:r>
            <w:r w:rsidR="007E3B20">
              <w:rPr>
                <w:rFonts w:cs="Arial"/>
                <w:iCs/>
                <w:szCs w:val="20"/>
              </w:rPr>
              <w:t xml:space="preserve"> og andet. </w:t>
            </w:r>
          </w:p>
          <w:p w14:paraId="1ECD0B1E" w14:textId="21C33F19" w:rsidR="003774AE" w:rsidRDefault="003774AE" w:rsidP="006D4E7D">
            <w:pPr>
              <w:rPr>
                <w:rFonts w:cs="Arial"/>
                <w:iCs/>
                <w:szCs w:val="20"/>
              </w:rPr>
            </w:pPr>
            <w:r w:rsidRPr="003774AE">
              <w:rPr>
                <w:rFonts w:cs="Arial"/>
                <w:iCs/>
                <w:szCs w:val="20"/>
              </w:rPr>
              <w:t xml:space="preserve">Der arbejdes individuelt eller parvis med relevant voksenunderstøttelse og hjælp i forskellige trin af opgaver og med kobling til elevers hverdag. </w:t>
            </w:r>
            <w:r w:rsidR="007E3B20">
              <w:rPr>
                <w:rFonts w:cs="Arial"/>
                <w:iCs/>
                <w:szCs w:val="20"/>
              </w:rPr>
              <w:t>Lærere tager</w:t>
            </w:r>
            <w:r w:rsidRPr="003774AE">
              <w:rPr>
                <w:rFonts w:cs="Arial"/>
                <w:iCs/>
                <w:szCs w:val="20"/>
              </w:rPr>
              <w:t xml:space="preserve"> fat i før-faglige begreber</w:t>
            </w:r>
            <w:r w:rsidR="007E3B20">
              <w:rPr>
                <w:rFonts w:cs="Arial"/>
                <w:iCs/>
                <w:szCs w:val="20"/>
              </w:rPr>
              <w:t xml:space="preserve">, </w:t>
            </w:r>
            <w:r w:rsidRPr="003774AE">
              <w:rPr>
                <w:rFonts w:cs="Arial"/>
                <w:iCs/>
                <w:szCs w:val="20"/>
              </w:rPr>
              <w:t xml:space="preserve">regneregler og grundforståelse med </w:t>
            </w:r>
            <w:r w:rsidR="007E3B20">
              <w:rPr>
                <w:rFonts w:cs="Arial"/>
                <w:iCs/>
                <w:szCs w:val="20"/>
              </w:rPr>
              <w:t>10-talssystemet etc</w:t>
            </w:r>
          </w:p>
          <w:p w14:paraId="256A287A" w14:textId="77777777" w:rsidR="007E3B20" w:rsidRDefault="007E3B20" w:rsidP="006D4E7D">
            <w:pPr>
              <w:rPr>
                <w:rFonts w:cs="Arial"/>
                <w:iCs/>
                <w:szCs w:val="20"/>
              </w:rPr>
            </w:pPr>
          </w:p>
          <w:p w14:paraId="5A5857BB" w14:textId="60EEBE7E" w:rsidR="007E3B20" w:rsidRDefault="007E3B20" w:rsidP="006D4E7D">
            <w:pPr>
              <w:rPr>
                <w:rFonts w:cs="Arial"/>
                <w:iCs/>
                <w:szCs w:val="20"/>
              </w:rPr>
            </w:pPr>
            <w:r w:rsidRPr="007E3B20">
              <w:rPr>
                <w:rFonts w:cs="Arial"/>
                <w:iCs/>
                <w:szCs w:val="20"/>
              </w:rPr>
              <w:t>På baggrund af lektionen gør tilsynet sig følgende overvejelser/anbefalinger, og tilsynet vender kort observationerne med l</w:t>
            </w:r>
            <w:r>
              <w:rPr>
                <w:rFonts w:cs="Arial"/>
                <w:iCs/>
                <w:szCs w:val="20"/>
              </w:rPr>
              <w:t>ederen</w:t>
            </w:r>
            <w:r w:rsidRPr="007E3B20">
              <w:rPr>
                <w:rFonts w:cs="Arial"/>
                <w:iCs/>
                <w:szCs w:val="20"/>
              </w:rPr>
              <w:t xml:space="preserve"> efter lektionen:</w:t>
            </w:r>
          </w:p>
          <w:p w14:paraId="427E6613" w14:textId="3E087533" w:rsidR="003774AE" w:rsidRPr="003774AE" w:rsidRDefault="007E3B20" w:rsidP="006D4E7D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Der kan være et naturligt udviklingspunkt ifht at skabe små rum med fælles refleksion og mundtlighed omkring det faglige stof</w:t>
            </w:r>
            <w:r w:rsidR="003D1EE1">
              <w:rPr>
                <w:rFonts w:cs="Arial"/>
                <w:iCs/>
                <w:szCs w:val="20"/>
              </w:rPr>
              <w:t xml:space="preserve"> fælles på holdet.</w:t>
            </w:r>
            <w:r w:rsidR="006D4E7D">
              <w:rPr>
                <w:rFonts w:cs="Arial"/>
                <w:iCs/>
                <w:szCs w:val="20"/>
              </w:rPr>
              <w:t xml:space="preserve"> Der aftales o</w:t>
            </w:r>
            <w:r w:rsidR="003774AE" w:rsidRPr="003774AE">
              <w:rPr>
                <w:rFonts w:cs="Arial"/>
                <w:iCs/>
                <w:szCs w:val="20"/>
              </w:rPr>
              <w:t xml:space="preserve">pfølgning på </w:t>
            </w:r>
            <w:r w:rsidR="003D1EE1">
              <w:rPr>
                <w:rFonts w:cs="Arial"/>
                <w:iCs/>
                <w:szCs w:val="20"/>
              </w:rPr>
              <w:t>dette</w:t>
            </w:r>
            <w:r w:rsidR="003774AE" w:rsidRPr="003774AE">
              <w:rPr>
                <w:rFonts w:cs="Arial"/>
                <w:iCs/>
                <w:szCs w:val="20"/>
              </w:rPr>
              <w:t xml:space="preserve"> i næste tilsyn</w:t>
            </w:r>
            <w:r w:rsidR="006D4E7D">
              <w:rPr>
                <w:rFonts w:cs="Arial"/>
                <w:iCs/>
                <w:szCs w:val="20"/>
              </w:rPr>
              <w:t>.</w:t>
            </w:r>
          </w:p>
          <w:p w14:paraId="20ECA2AD" w14:textId="77777777" w:rsidR="007B03E0" w:rsidRPr="003774AE" w:rsidRDefault="007B03E0" w:rsidP="006D4E7D">
            <w:pPr>
              <w:rPr>
                <w:rFonts w:cs="Arial"/>
                <w:iCs/>
                <w:szCs w:val="20"/>
              </w:rPr>
            </w:pPr>
          </w:p>
          <w:p w14:paraId="395BFF09" w14:textId="77777777" w:rsidR="00306388" w:rsidRPr="003774AE" w:rsidRDefault="00306388" w:rsidP="006D4E7D">
            <w:pPr>
              <w:rPr>
                <w:rFonts w:cs="Arial"/>
                <w:b/>
                <w:bCs/>
                <w:szCs w:val="20"/>
              </w:rPr>
            </w:pPr>
            <w:r w:rsidRPr="003774AE">
              <w:rPr>
                <w:rFonts w:cs="Arial"/>
                <w:b/>
                <w:bCs/>
                <w:szCs w:val="20"/>
              </w:rPr>
              <w:t>Samtale med skoleleder:</w:t>
            </w:r>
          </w:p>
          <w:p w14:paraId="3F892A82" w14:textId="77777777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Årets generelle fokusområder ved tilsynsbesøgene:</w:t>
            </w:r>
          </w:p>
          <w:p w14:paraId="0C309E30" w14:textId="399632B6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•</w:t>
            </w:r>
            <w:r w:rsidR="006D4E7D">
              <w:rPr>
                <w:rFonts w:cs="Arial"/>
                <w:szCs w:val="20"/>
              </w:rPr>
              <w:t xml:space="preserve"> </w:t>
            </w:r>
            <w:r w:rsidRPr="00306388">
              <w:rPr>
                <w:rFonts w:cs="Arial"/>
                <w:szCs w:val="20"/>
              </w:rPr>
              <w:t>Generelt om udviklingen på skolen siden sidst:</w:t>
            </w:r>
          </w:p>
          <w:p w14:paraId="40314C90" w14:textId="77777777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Opfølgning på tilsynets fokusområder:</w:t>
            </w:r>
          </w:p>
          <w:p w14:paraId="3E5301D6" w14:textId="15F7E308" w:rsidR="00306388" w:rsidRPr="00306388" w:rsidRDefault="006D4E7D" w:rsidP="006D4E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306388" w:rsidRPr="00306388">
              <w:rPr>
                <w:rFonts w:cs="Arial"/>
                <w:szCs w:val="20"/>
              </w:rPr>
              <w:t xml:space="preserve">fdelingsleder Jesper og medarbejder Jeanett </w:t>
            </w:r>
            <w:r w:rsidR="00FC04DD">
              <w:rPr>
                <w:rFonts w:cs="Arial"/>
                <w:szCs w:val="20"/>
              </w:rPr>
              <w:t xml:space="preserve">har </w:t>
            </w:r>
            <w:r w:rsidR="00306388" w:rsidRPr="00306388">
              <w:rPr>
                <w:rFonts w:cs="Arial"/>
                <w:szCs w:val="20"/>
              </w:rPr>
              <w:t xml:space="preserve">netop færdiggjort </w:t>
            </w:r>
            <w:r>
              <w:rPr>
                <w:rFonts w:cs="Arial"/>
                <w:szCs w:val="20"/>
              </w:rPr>
              <w:t>mentaliserings</w:t>
            </w:r>
            <w:r w:rsidR="00306388" w:rsidRPr="00306388">
              <w:rPr>
                <w:rFonts w:cs="Arial"/>
                <w:szCs w:val="20"/>
              </w:rPr>
              <w:t xml:space="preserve">uddannelsen. </w:t>
            </w:r>
            <w:r>
              <w:rPr>
                <w:rFonts w:cs="Arial"/>
                <w:szCs w:val="20"/>
              </w:rPr>
              <w:t>Skolen oplyser, at p</w:t>
            </w:r>
            <w:r w:rsidR="00306388" w:rsidRPr="00306388">
              <w:rPr>
                <w:rFonts w:cs="Arial"/>
                <w:szCs w:val="20"/>
              </w:rPr>
              <w:t xml:space="preserve">å de ugentlige personalemøder er der fokus på implementering af mentalisering til det øvrige personale gennem undervisning i teori og efterfølgende gennem praksisnære øvelser personalerne i mellem. Derudover understøttes implementeringen af mentalisering gennem temadage faciliteret af psykologerne Jesper Lundberg og Tobias Hasselby Nielsen og gennem ekstern supervision af psykolog Hanne Viborg. </w:t>
            </w:r>
            <w:r w:rsidR="00FC04DD">
              <w:rPr>
                <w:rFonts w:cs="Arial"/>
                <w:szCs w:val="20"/>
              </w:rPr>
              <w:t>Skolen har</w:t>
            </w:r>
            <w:r w:rsidR="00306388" w:rsidRPr="00306388">
              <w:rPr>
                <w:rFonts w:cs="Arial"/>
                <w:szCs w:val="20"/>
              </w:rPr>
              <w:t xml:space="preserve"> endvidere fokus på, at de mentaliserende tankegange implementeres i elevplanskrivningen gennem blandt andet anvendelse af STORM-modellen, der sætter fokus på Sikkerhed, tænk Traumer, Opbyg evner, Ressourcer, Mentalisering.</w:t>
            </w:r>
          </w:p>
          <w:p w14:paraId="117A3A33" w14:textId="77777777" w:rsidR="00306388" w:rsidRPr="00306388" w:rsidRDefault="00306388" w:rsidP="006D4E7D">
            <w:pPr>
              <w:rPr>
                <w:rFonts w:cs="Arial"/>
                <w:szCs w:val="20"/>
              </w:rPr>
            </w:pPr>
          </w:p>
          <w:p w14:paraId="191766A2" w14:textId="631F53C8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 xml:space="preserve">Derudover er afdelingens primære fokusområde fortsat </w:t>
            </w:r>
            <w:r w:rsidR="00FC04DD">
              <w:rPr>
                <w:rFonts w:cs="Arial"/>
                <w:szCs w:val="20"/>
              </w:rPr>
              <w:t>arbejdet med</w:t>
            </w:r>
            <w:r w:rsidRPr="00306388">
              <w:rPr>
                <w:rFonts w:cs="Arial"/>
                <w:szCs w:val="20"/>
              </w:rPr>
              <w:t xml:space="preserve"> at finde balancen mellem læring og behandling, som </w:t>
            </w:r>
            <w:r w:rsidR="006D4E7D">
              <w:rPr>
                <w:rFonts w:cs="Arial"/>
                <w:szCs w:val="20"/>
              </w:rPr>
              <w:t>skolen</w:t>
            </w:r>
            <w:r w:rsidRPr="00306388">
              <w:rPr>
                <w:rFonts w:cs="Arial"/>
                <w:szCs w:val="20"/>
              </w:rPr>
              <w:t xml:space="preserve"> ikke ser som hinandens modsætninger, men snarere som hinandens forudsætninger. </w:t>
            </w:r>
            <w:r w:rsidR="006D4E7D">
              <w:rPr>
                <w:rFonts w:cs="Arial"/>
                <w:szCs w:val="20"/>
              </w:rPr>
              <w:t xml:space="preserve">Skoleleder </w:t>
            </w:r>
            <w:r w:rsidRPr="00306388">
              <w:rPr>
                <w:rFonts w:cs="Arial"/>
                <w:szCs w:val="20"/>
              </w:rPr>
              <w:t>er fortsat ude af undervisningen, hvilket</w:t>
            </w:r>
            <w:r w:rsidR="00FC04DD">
              <w:rPr>
                <w:rFonts w:cs="Arial"/>
                <w:szCs w:val="20"/>
              </w:rPr>
              <w:t>,</w:t>
            </w:r>
            <w:r w:rsidR="006D4E7D">
              <w:rPr>
                <w:rFonts w:cs="Arial"/>
                <w:szCs w:val="20"/>
              </w:rPr>
              <w:t xml:space="preserve"> skolen oplever, </w:t>
            </w:r>
            <w:r w:rsidRPr="00306388">
              <w:rPr>
                <w:rFonts w:cs="Arial"/>
                <w:szCs w:val="20"/>
              </w:rPr>
              <w:t>giver større rum til coaching og undervisning af personalerne</w:t>
            </w:r>
            <w:r w:rsidR="006D4E7D">
              <w:rPr>
                <w:rFonts w:cs="Arial"/>
                <w:szCs w:val="20"/>
              </w:rPr>
              <w:t>.</w:t>
            </w:r>
            <w:r w:rsidRPr="00306388">
              <w:rPr>
                <w:rFonts w:cs="Arial"/>
                <w:szCs w:val="20"/>
              </w:rPr>
              <w:t xml:space="preserve"> Derudover har en af afdelingens pædagoger netop færdiggjort læreruddannelsen i didaktik og tysk. </w:t>
            </w:r>
          </w:p>
          <w:p w14:paraId="31C91FDB" w14:textId="77777777" w:rsidR="00306388" w:rsidRPr="00306388" w:rsidRDefault="00306388" w:rsidP="006D4E7D">
            <w:pPr>
              <w:rPr>
                <w:rFonts w:cs="Arial"/>
                <w:szCs w:val="20"/>
              </w:rPr>
            </w:pPr>
          </w:p>
          <w:p w14:paraId="0BD7E795" w14:textId="5E534CD8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•</w:t>
            </w:r>
            <w:r w:rsidR="006D4E7D">
              <w:rPr>
                <w:rFonts w:cs="Arial"/>
                <w:szCs w:val="20"/>
              </w:rPr>
              <w:t xml:space="preserve"> </w:t>
            </w:r>
            <w:r w:rsidRPr="00306388">
              <w:rPr>
                <w:rFonts w:cs="Arial"/>
                <w:szCs w:val="20"/>
              </w:rPr>
              <w:t xml:space="preserve">Status på skolens primære fokus/udviklingsområde for skoleåret 2019/20. </w:t>
            </w:r>
          </w:p>
          <w:p w14:paraId="367264E9" w14:textId="0F2E8FA7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 xml:space="preserve">Sidste skoleår begyndte afdelingen at få mellemtrinselever, hvilket fordrer en anden tilgang end til udskolingseleverne. Siden sidst har </w:t>
            </w:r>
            <w:r w:rsidR="006D4E7D">
              <w:rPr>
                <w:rFonts w:cs="Arial"/>
                <w:szCs w:val="20"/>
              </w:rPr>
              <w:t>skolen</w:t>
            </w:r>
            <w:r w:rsidRPr="00306388">
              <w:rPr>
                <w:rFonts w:cs="Arial"/>
                <w:szCs w:val="20"/>
              </w:rPr>
              <w:t xml:space="preserve"> oprettet en særskilt enhed for de yngste elever, hvor der er 6 elever. </w:t>
            </w:r>
          </w:p>
          <w:p w14:paraId="5D96114A" w14:textId="77777777" w:rsidR="00306388" w:rsidRPr="00306388" w:rsidRDefault="00306388" w:rsidP="006D4E7D">
            <w:pPr>
              <w:rPr>
                <w:rFonts w:cs="Arial"/>
                <w:szCs w:val="20"/>
              </w:rPr>
            </w:pPr>
          </w:p>
          <w:p w14:paraId="61222B22" w14:textId="10A911E8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•</w:t>
            </w:r>
            <w:r w:rsidR="006D4E7D">
              <w:rPr>
                <w:rFonts w:cs="Arial"/>
                <w:szCs w:val="20"/>
              </w:rPr>
              <w:t xml:space="preserve"> </w:t>
            </w:r>
            <w:r w:rsidRPr="00306388">
              <w:rPr>
                <w:rFonts w:cs="Arial"/>
                <w:szCs w:val="20"/>
              </w:rPr>
              <w:t>Status på skolens lektiehjælp og faglig fordybelse, herunder organisering.</w:t>
            </w:r>
          </w:p>
          <w:p w14:paraId="353A98C9" w14:textId="7BA4AD6B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Der gives som udgangspunkt ikke lektier. Eleverne kan dog individuelt ønske at få lektier med hjem for at træne de konkrete færdigheder, eller for at øve sig i at forholde sig til lektier. Dette tilrettelægges individuelt og i samråd med hjemmet. Lektierne har i den forbindelse form af repetitionsopgaver eller læsning/lytning af hovedværk. Fællesundervisningen er tilrettelagt med pauser ud over frikvartererne, hvor eleverne kan vælge at arbejde videre med opgaverne samt få støtte.</w:t>
            </w:r>
            <w:r w:rsidR="006D4E7D">
              <w:rPr>
                <w:rFonts w:cs="Arial"/>
                <w:szCs w:val="20"/>
              </w:rPr>
              <w:t xml:space="preserve"> </w:t>
            </w:r>
            <w:r w:rsidRPr="00306388">
              <w:rPr>
                <w:rFonts w:cs="Arial"/>
                <w:szCs w:val="20"/>
              </w:rPr>
              <w:t xml:space="preserve">Der ud over </w:t>
            </w:r>
            <w:r w:rsidR="006D4E7D">
              <w:rPr>
                <w:rFonts w:cs="Arial"/>
                <w:szCs w:val="20"/>
              </w:rPr>
              <w:t>oplyser skolen, at</w:t>
            </w:r>
            <w:r w:rsidRPr="00306388">
              <w:rPr>
                <w:rFonts w:cs="Arial"/>
                <w:szCs w:val="20"/>
              </w:rPr>
              <w:t xml:space="preserve"> der min. </w:t>
            </w:r>
            <w:r w:rsidR="006D4E7D">
              <w:rPr>
                <w:rFonts w:cs="Arial"/>
                <w:szCs w:val="20"/>
              </w:rPr>
              <w:t xml:space="preserve">er </w:t>
            </w:r>
            <w:r w:rsidRPr="00306388">
              <w:rPr>
                <w:rFonts w:cs="Arial"/>
                <w:szCs w:val="20"/>
              </w:rPr>
              <w:t xml:space="preserve">2 medarbejdere i undervisningen, hvilket </w:t>
            </w:r>
            <w:r w:rsidR="006D4E7D">
              <w:rPr>
                <w:rFonts w:cs="Arial"/>
                <w:szCs w:val="20"/>
              </w:rPr>
              <w:t xml:space="preserve">de oplever, </w:t>
            </w:r>
            <w:r w:rsidRPr="00306388">
              <w:rPr>
                <w:rFonts w:cs="Arial"/>
                <w:szCs w:val="20"/>
              </w:rPr>
              <w:t xml:space="preserve">tilgodeser elevernes behov for støtte og hjælp 1:1 med det faglige. </w:t>
            </w:r>
          </w:p>
          <w:p w14:paraId="24041D87" w14:textId="77777777" w:rsidR="00306388" w:rsidRPr="00306388" w:rsidRDefault="00306388" w:rsidP="006D4E7D">
            <w:pPr>
              <w:rPr>
                <w:rFonts w:cs="Arial"/>
                <w:szCs w:val="20"/>
              </w:rPr>
            </w:pPr>
          </w:p>
          <w:p w14:paraId="4CED9AF6" w14:textId="45CE993F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•</w:t>
            </w:r>
            <w:r w:rsidR="006D4E7D">
              <w:rPr>
                <w:rFonts w:cs="Arial"/>
                <w:szCs w:val="20"/>
              </w:rPr>
              <w:t xml:space="preserve"> </w:t>
            </w:r>
            <w:r w:rsidRPr="00306388">
              <w:rPr>
                <w:rFonts w:cs="Arial"/>
                <w:szCs w:val="20"/>
              </w:rPr>
              <w:t>Skolens status på elever, der tager folkeskolens eksamen eller afgangsprøve.</w:t>
            </w:r>
          </w:p>
          <w:p w14:paraId="525E9DD1" w14:textId="4074ACBC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Årets eksamener er aflyst grundet covid-19</w:t>
            </w:r>
            <w:r w:rsidR="006D4E7D">
              <w:rPr>
                <w:rFonts w:cs="Arial"/>
                <w:szCs w:val="20"/>
              </w:rPr>
              <w:t>. Skolen</w:t>
            </w:r>
            <w:r w:rsidRPr="00306388">
              <w:rPr>
                <w:rFonts w:cs="Arial"/>
                <w:szCs w:val="20"/>
              </w:rPr>
              <w:t xml:space="preserve"> har fulgt UVM’s retningslinjer ang. afsluttende karakter</w:t>
            </w:r>
            <w:r w:rsidR="006D4E7D">
              <w:rPr>
                <w:rFonts w:cs="Arial"/>
                <w:szCs w:val="20"/>
              </w:rPr>
              <w:t>er</w:t>
            </w:r>
            <w:r w:rsidRPr="00306388">
              <w:rPr>
                <w:rFonts w:cs="Arial"/>
                <w:szCs w:val="20"/>
              </w:rPr>
              <w:t>.</w:t>
            </w:r>
            <w:r w:rsidR="006D4E7D">
              <w:rPr>
                <w:rFonts w:cs="Arial"/>
                <w:szCs w:val="20"/>
              </w:rPr>
              <w:t xml:space="preserve"> Skolen </w:t>
            </w:r>
            <w:r w:rsidRPr="00306388">
              <w:rPr>
                <w:rFonts w:cs="Arial"/>
                <w:szCs w:val="20"/>
              </w:rPr>
              <w:t xml:space="preserve">har haft syv 9. klasses elever og 8 i 10. klasse. Under nedlukningen af skolen har </w:t>
            </w:r>
            <w:r w:rsidR="006D4E7D">
              <w:rPr>
                <w:rFonts w:cs="Arial"/>
                <w:szCs w:val="20"/>
              </w:rPr>
              <w:t xml:space="preserve">skolen </w:t>
            </w:r>
            <w:r w:rsidRPr="00306388">
              <w:rPr>
                <w:rFonts w:cs="Arial"/>
                <w:szCs w:val="20"/>
              </w:rPr>
              <w:t xml:space="preserve">dagligt støttet læringen gennem e-learningsopgaver og videoopkald. </w:t>
            </w:r>
          </w:p>
          <w:p w14:paraId="12D93B96" w14:textId="77777777" w:rsidR="00306388" w:rsidRPr="00306388" w:rsidRDefault="00306388" w:rsidP="006D4E7D">
            <w:pPr>
              <w:rPr>
                <w:rFonts w:cs="Arial"/>
                <w:szCs w:val="20"/>
              </w:rPr>
            </w:pPr>
          </w:p>
          <w:p w14:paraId="32CFA91C" w14:textId="5713753F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•</w:t>
            </w:r>
            <w:r w:rsidR="006D4E7D">
              <w:rPr>
                <w:rFonts w:cs="Arial"/>
                <w:szCs w:val="20"/>
              </w:rPr>
              <w:t xml:space="preserve"> </w:t>
            </w:r>
            <w:r w:rsidRPr="00306388">
              <w:rPr>
                <w:rFonts w:cs="Arial"/>
                <w:szCs w:val="20"/>
              </w:rPr>
              <w:t>Der ønskes en status på, hvordan skolen opfylder folkeskoleloven i forhold til fagrækken og timetalsfordelingen.</w:t>
            </w:r>
          </w:p>
          <w:p w14:paraId="639752D0" w14:textId="3A063D47" w:rsidR="00306388" w:rsidRPr="00306388" w:rsidRDefault="006D4E7D" w:rsidP="006D4E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Skolen oplyser, at den</w:t>
            </w:r>
            <w:r w:rsidR="00306388" w:rsidRPr="00306388">
              <w:rPr>
                <w:rFonts w:cs="Arial"/>
                <w:szCs w:val="20"/>
              </w:rPr>
              <w:t xml:space="preserve"> følger </w:t>
            </w:r>
            <w:r>
              <w:rPr>
                <w:rFonts w:cs="Arial"/>
                <w:szCs w:val="20"/>
              </w:rPr>
              <w:t>gældende</w:t>
            </w:r>
            <w:r w:rsidR="00306388" w:rsidRPr="00306388">
              <w:rPr>
                <w:rFonts w:cs="Arial"/>
                <w:szCs w:val="20"/>
              </w:rPr>
              <w:t xml:space="preserve"> minimumstimetal og vejledende timetal for fagene i Folkeskolen. </w:t>
            </w:r>
            <w:r>
              <w:rPr>
                <w:rFonts w:cs="Arial"/>
                <w:szCs w:val="20"/>
              </w:rPr>
              <w:t xml:space="preserve">Skolen oplyser, at den udbyder </w:t>
            </w:r>
            <w:r w:rsidR="00306388" w:rsidRPr="00306388">
              <w:rPr>
                <w:rFonts w:cs="Arial"/>
                <w:szCs w:val="20"/>
              </w:rPr>
              <w:t xml:space="preserve">flere sprogtimer end minimumstallet, </w:t>
            </w:r>
            <w:r>
              <w:rPr>
                <w:rFonts w:cs="Arial"/>
                <w:szCs w:val="20"/>
              </w:rPr>
              <w:t xml:space="preserve">idet skolen oplever, at </w:t>
            </w:r>
            <w:r w:rsidR="00306388" w:rsidRPr="00306388">
              <w:rPr>
                <w:rFonts w:cs="Arial"/>
                <w:szCs w:val="20"/>
              </w:rPr>
              <w:t xml:space="preserve">eleverne ofte er langt bagud i engelsk og tysk, når de starter på skolen. </w:t>
            </w:r>
            <w:r w:rsidR="004B4924">
              <w:rPr>
                <w:rFonts w:cs="Arial"/>
                <w:szCs w:val="20"/>
              </w:rPr>
              <w:t xml:space="preserve">Skoleleder vurderer dermed, at det er yderst sjældent, at der er fritagelser for fag. </w:t>
            </w:r>
          </w:p>
          <w:p w14:paraId="3F50E5E1" w14:textId="77777777" w:rsidR="00306388" w:rsidRPr="00306388" w:rsidRDefault="00306388" w:rsidP="006D4E7D">
            <w:pPr>
              <w:rPr>
                <w:rFonts w:cs="Arial"/>
                <w:szCs w:val="20"/>
              </w:rPr>
            </w:pPr>
          </w:p>
          <w:p w14:paraId="1D8FCD4B" w14:textId="7CAFE083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•</w:t>
            </w:r>
            <w:r w:rsidR="006D4E7D">
              <w:rPr>
                <w:rFonts w:cs="Arial"/>
                <w:szCs w:val="20"/>
              </w:rPr>
              <w:t xml:space="preserve"> </w:t>
            </w:r>
            <w:r w:rsidRPr="00306388">
              <w:rPr>
                <w:rFonts w:cs="Arial"/>
                <w:szCs w:val="20"/>
              </w:rPr>
              <w:t>Hvordan arbejder skolen med at give eleverne feedback på undervisningen.</w:t>
            </w:r>
          </w:p>
          <w:p w14:paraId="581CBD71" w14:textId="623079C5" w:rsidR="00306388" w:rsidRDefault="004B4924" w:rsidP="006D4E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Skolen oplyser, at der arbejdes med forskellige former for evaluering – fx digitalt og direkte i de individuelle elevplaner. Evalueringen har både et fagligt og et social</w:t>
            </w:r>
            <w:r w:rsidR="00FC04DD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trivselsmæssigt sigte. </w:t>
            </w:r>
          </w:p>
          <w:p w14:paraId="4A54034B" w14:textId="4E178B5F" w:rsidR="00306388" w:rsidRPr="00306388" w:rsidRDefault="004B4924" w:rsidP="006D4E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Skolen oplever, at k</w:t>
            </w:r>
            <w:r w:rsidR="00306388" w:rsidRPr="00306388">
              <w:rPr>
                <w:rFonts w:cs="Arial"/>
                <w:szCs w:val="20"/>
              </w:rPr>
              <w:t>lassernes størrelse og gruppeopdeling medfører et trygt miljø</w:t>
            </w:r>
            <w:r w:rsidR="00FC04DD">
              <w:rPr>
                <w:rFonts w:cs="Arial"/>
                <w:szCs w:val="20"/>
              </w:rPr>
              <w:t>,</w:t>
            </w:r>
            <w:r w:rsidR="00306388" w:rsidRPr="00306388">
              <w:rPr>
                <w:rFonts w:cs="Arial"/>
                <w:szCs w:val="20"/>
              </w:rPr>
              <w:t xml:space="preserve"> hvor den enkelte elev ses og høres</w:t>
            </w:r>
            <w:r>
              <w:rPr>
                <w:rFonts w:cs="Arial"/>
                <w:szCs w:val="20"/>
              </w:rPr>
              <w:t xml:space="preserve">. Skolen har </w:t>
            </w:r>
            <w:r w:rsidR="00306388" w:rsidRPr="00306388">
              <w:rPr>
                <w:rFonts w:cs="Arial"/>
                <w:szCs w:val="20"/>
              </w:rPr>
              <w:t xml:space="preserve">som minimum 2 voksne i undervisningen, så eleverne kan få </w:t>
            </w:r>
            <w:r>
              <w:rPr>
                <w:rFonts w:cs="Arial"/>
                <w:szCs w:val="20"/>
              </w:rPr>
              <w:t>relevant hjælp</w:t>
            </w:r>
            <w:r w:rsidR="00306388" w:rsidRPr="00306388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N</w:t>
            </w:r>
            <w:r w:rsidR="00306388" w:rsidRPr="00306388">
              <w:rPr>
                <w:rFonts w:cs="Arial"/>
                <w:szCs w:val="20"/>
              </w:rPr>
              <w:t>ormering</w:t>
            </w:r>
            <w:r>
              <w:rPr>
                <w:rFonts w:cs="Arial"/>
                <w:szCs w:val="20"/>
              </w:rPr>
              <w:t>en</w:t>
            </w:r>
            <w:r w:rsidR="00306388" w:rsidRPr="00306388">
              <w:rPr>
                <w:rFonts w:cs="Arial"/>
                <w:szCs w:val="20"/>
              </w:rPr>
              <w:t xml:space="preserve"> gør endvidere, at læringsmålene formidles individuelt til de elever, der har behov for dette. Der gives løbende feedback til eleverne</w:t>
            </w:r>
            <w:r>
              <w:rPr>
                <w:rFonts w:cs="Arial"/>
                <w:szCs w:val="20"/>
              </w:rPr>
              <w:t xml:space="preserve">, </w:t>
            </w:r>
            <w:r w:rsidR="00306388" w:rsidRPr="00306388">
              <w:rPr>
                <w:rFonts w:cs="Arial"/>
                <w:szCs w:val="20"/>
              </w:rPr>
              <w:t xml:space="preserve">ligesom </w:t>
            </w:r>
            <w:r>
              <w:rPr>
                <w:rFonts w:cs="Arial"/>
                <w:szCs w:val="20"/>
              </w:rPr>
              <w:t xml:space="preserve">skolen arbejder med, at eleverne </w:t>
            </w:r>
            <w:r w:rsidR="00306388" w:rsidRPr="00306388">
              <w:rPr>
                <w:rFonts w:cs="Arial"/>
                <w:szCs w:val="20"/>
              </w:rPr>
              <w:t xml:space="preserve">forsøger at italesætte egne ønsker og progression. </w:t>
            </w:r>
          </w:p>
          <w:p w14:paraId="140F27A5" w14:textId="61A7994E" w:rsidR="00306388" w:rsidRDefault="00007C0B" w:rsidP="006D4E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Som udgangspunkt starter h</w:t>
            </w:r>
            <w:r w:rsidR="00306388" w:rsidRPr="00306388">
              <w:rPr>
                <w:rFonts w:cs="Arial"/>
                <w:szCs w:val="20"/>
              </w:rPr>
              <w:t>ver undervisningslektion med en gennemgang af lektionens og temaets formål og forventninger. Slutteligt evalueres temaerne og læringsmålene</w:t>
            </w:r>
            <w:r>
              <w:rPr>
                <w:rFonts w:cs="Arial"/>
                <w:szCs w:val="20"/>
              </w:rPr>
              <w:t>.</w:t>
            </w:r>
            <w:r w:rsidR="00306388" w:rsidRPr="0030638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Skolen oplyser, at der</w:t>
            </w:r>
            <w:r w:rsidR="00306388" w:rsidRPr="00306388">
              <w:rPr>
                <w:rFonts w:cs="Arial"/>
                <w:szCs w:val="20"/>
              </w:rPr>
              <w:t xml:space="preserve"> min</w:t>
            </w:r>
            <w:r>
              <w:rPr>
                <w:rFonts w:cs="Arial"/>
                <w:szCs w:val="20"/>
              </w:rPr>
              <w:t xml:space="preserve">imum </w:t>
            </w:r>
            <w:r w:rsidR="00306388" w:rsidRPr="00306388">
              <w:rPr>
                <w:rFonts w:cs="Arial"/>
                <w:szCs w:val="20"/>
              </w:rPr>
              <w:t xml:space="preserve">en gang om måneden </w:t>
            </w:r>
            <w:r>
              <w:rPr>
                <w:rFonts w:cs="Arial"/>
                <w:szCs w:val="20"/>
              </w:rPr>
              <w:t xml:space="preserve">er </w:t>
            </w:r>
            <w:r w:rsidR="00306388" w:rsidRPr="00306388">
              <w:rPr>
                <w:rFonts w:cs="Arial"/>
                <w:szCs w:val="20"/>
              </w:rPr>
              <w:t>individuelle samtaler med eleverne, hvor de er med til sætte egne mål for deres fremtidige faglige, sociale og personlige udvikling.</w:t>
            </w:r>
          </w:p>
          <w:p w14:paraId="15C701C6" w14:textId="77777777" w:rsidR="00007C0B" w:rsidRPr="00306388" w:rsidRDefault="00007C0B" w:rsidP="006D4E7D">
            <w:pPr>
              <w:rPr>
                <w:rFonts w:cs="Arial"/>
                <w:szCs w:val="20"/>
              </w:rPr>
            </w:pPr>
          </w:p>
          <w:p w14:paraId="24709ECA" w14:textId="0B88A610" w:rsidR="00306388" w:rsidRPr="00306388" w:rsidRDefault="00306388" w:rsidP="006D4E7D">
            <w:pPr>
              <w:rPr>
                <w:rFonts w:cs="Arial"/>
                <w:szCs w:val="20"/>
              </w:rPr>
            </w:pPr>
            <w:r w:rsidRPr="00306388">
              <w:rPr>
                <w:rFonts w:cs="Arial"/>
                <w:szCs w:val="20"/>
              </w:rPr>
              <w:t>•</w:t>
            </w:r>
            <w:r w:rsidR="00007C0B">
              <w:rPr>
                <w:rFonts w:cs="Arial"/>
                <w:szCs w:val="20"/>
              </w:rPr>
              <w:t xml:space="preserve"> </w:t>
            </w:r>
            <w:r w:rsidRPr="00306388">
              <w:rPr>
                <w:rFonts w:cs="Arial"/>
                <w:szCs w:val="20"/>
              </w:rPr>
              <w:t>Samarbejde med andre</w:t>
            </w:r>
          </w:p>
          <w:p w14:paraId="0F88678E" w14:textId="0FA1EB4B" w:rsidR="00306388" w:rsidRPr="00306388" w:rsidRDefault="00007C0B" w:rsidP="006D4E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Skolen oplyser, at den har </w:t>
            </w:r>
            <w:r w:rsidR="00306388" w:rsidRPr="00306388">
              <w:rPr>
                <w:rFonts w:cs="Arial"/>
                <w:szCs w:val="20"/>
              </w:rPr>
              <w:t>tæt med forældre/plejefamilier/opholdssteder, samt kommuner, PPR og UU.</w:t>
            </w:r>
          </w:p>
          <w:p w14:paraId="7EF96097" w14:textId="2862DFC1" w:rsidR="00306388" w:rsidRPr="00306388" w:rsidRDefault="00007C0B" w:rsidP="006D4E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Elev-</w:t>
            </w:r>
            <w:r w:rsidR="00306388" w:rsidRPr="00306388">
              <w:rPr>
                <w:rFonts w:cs="Arial"/>
                <w:szCs w:val="20"/>
              </w:rPr>
              <w:t>Praktikker: Der er internt (</w:t>
            </w:r>
            <w:r>
              <w:rPr>
                <w:rFonts w:cs="Arial"/>
                <w:szCs w:val="20"/>
              </w:rPr>
              <w:t>skolens</w:t>
            </w:r>
            <w:r w:rsidR="00306388" w:rsidRPr="00306388">
              <w:rPr>
                <w:rFonts w:cs="Arial"/>
                <w:szCs w:val="20"/>
              </w:rPr>
              <w:t xml:space="preserve"> håndværkere) </w:t>
            </w:r>
            <w:r>
              <w:rPr>
                <w:rFonts w:cs="Arial"/>
                <w:szCs w:val="20"/>
              </w:rPr>
              <w:t>og</w:t>
            </w:r>
            <w:r w:rsidR="00306388" w:rsidRPr="00306388">
              <w:rPr>
                <w:rFonts w:cs="Arial"/>
                <w:szCs w:val="20"/>
              </w:rPr>
              <w:t xml:space="preserve"> eksternt samarbejde med lokale arbejdspladser, hvor eleverne kan komme i praktikforløb tilpasset deres udfordringer og behov for støtte.</w:t>
            </w:r>
          </w:p>
          <w:p w14:paraId="3FFB6EED" w14:textId="77777777" w:rsidR="00306388" w:rsidRPr="00306388" w:rsidRDefault="00306388" w:rsidP="006D4E7D">
            <w:pPr>
              <w:rPr>
                <w:rFonts w:cs="Arial"/>
                <w:szCs w:val="20"/>
              </w:rPr>
            </w:pPr>
          </w:p>
          <w:p w14:paraId="59C25507" w14:textId="77777777" w:rsidR="007B03E0" w:rsidRPr="003733FE" w:rsidRDefault="007B03E0" w:rsidP="006D4E7D">
            <w:pPr>
              <w:rPr>
                <w:rFonts w:cs="Arial"/>
                <w:szCs w:val="20"/>
              </w:rPr>
            </w:pPr>
          </w:p>
          <w:p w14:paraId="0F44DC71" w14:textId="77777777" w:rsidR="007B03E0" w:rsidRPr="003733FE" w:rsidRDefault="007B03E0" w:rsidP="006D4E7D">
            <w:pPr>
              <w:pStyle w:val="Listeafsnit"/>
              <w:rPr>
                <w:rFonts w:ascii="Arial" w:hAnsi="Arial" w:cs="Arial"/>
                <w:szCs w:val="20"/>
              </w:rPr>
            </w:pPr>
          </w:p>
        </w:tc>
      </w:tr>
      <w:tr w:rsidR="003733FE" w:rsidRPr="003733FE" w14:paraId="0DA72E02" w14:textId="77777777" w:rsidTr="003733FE">
        <w:tc>
          <w:tcPr>
            <w:tcW w:w="9628" w:type="dxa"/>
          </w:tcPr>
          <w:p w14:paraId="1B1B9EC8" w14:textId="3C34BE6C" w:rsidR="003733FE" w:rsidRPr="003733FE" w:rsidRDefault="003733FE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733FE">
              <w:rPr>
                <w:rFonts w:ascii="Arial" w:hAnsi="Arial" w:cs="Arial"/>
                <w:b/>
                <w:lang w:val="da-DK"/>
              </w:rPr>
              <w:lastRenderedPageBreak/>
              <w:t>C. Tilsynets samlede vurdering af den interne skole efter tilsynsbesøget</w:t>
            </w:r>
          </w:p>
        </w:tc>
      </w:tr>
      <w:tr w:rsidR="003733FE" w:rsidRPr="003733FE" w14:paraId="3EC141B7" w14:textId="77777777" w:rsidTr="003733FE">
        <w:tc>
          <w:tcPr>
            <w:tcW w:w="9628" w:type="dxa"/>
          </w:tcPr>
          <w:p w14:paraId="03E9CFEB" w14:textId="77777777" w:rsidR="003733FE" w:rsidRPr="003733FE" w:rsidRDefault="003733FE" w:rsidP="003733FE">
            <w:pPr>
              <w:pStyle w:val="Fodnotetekst"/>
              <w:rPr>
                <w:rFonts w:ascii="Arial" w:hAnsi="Arial" w:cs="Arial"/>
                <w:bCs/>
                <w:lang w:val="da-DK"/>
              </w:rPr>
            </w:pPr>
            <w:r w:rsidRPr="003733FE">
              <w:rPr>
                <w:rFonts w:ascii="Arial" w:hAnsi="Arial" w:cs="Arial"/>
                <w:bCs/>
                <w:lang w:val="da-DK"/>
              </w:rPr>
              <w:t>Samlet vurdering:</w:t>
            </w:r>
          </w:p>
          <w:p w14:paraId="6B6FE56C" w14:textId="3BDA1E26" w:rsidR="003733FE" w:rsidRPr="003733FE" w:rsidRDefault="003733FE" w:rsidP="003733FE">
            <w:pPr>
              <w:pStyle w:val="Fodnotetekst"/>
              <w:rPr>
                <w:rFonts w:ascii="Arial" w:hAnsi="Arial" w:cs="Arial"/>
                <w:bCs/>
                <w:lang w:val="da-DK"/>
              </w:rPr>
            </w:pPr>
            <w:r w:rsidRPr="003733FE">
              <w:rPr>
                <w:rFonts w:ascii="Arial" w:hAnsi="Arial" w:cs="Arial"/>
                <w:bCs/>
                <w:lang w:val="da-DK"/>
              </w:rPr>
              <w:t>På baggrund af dagens tilsynsbesøg er det den samlede vurdering, at undervisningen følger folkeskoleloven og dertilhørende bekendtgørelser.</w:t>
            </w:r>
          </w:p>
        </w:tc>
      </w:tr>
      <w:tr w:rsidR="007B03E0" w:rsidRPr="003733FE" w14:paraId="6AD3B97D" w14:textId="77777777" w:rsidTr="003733FE">
        <w:tc>
          <w:tcPr>
            <w:tcW w:w="9628" w:type="dxa"/>
          </w:tcPr>
          <w:p w14:paraId="5170AE18" w14:textId="77777777" w:rsidR="007B03E0" w:rsidRPr="003733FE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733FE">
              <w:rPr>
                <w:rFonts w:ascii="Arial" w:hAnsi="Arial" w:cs="Arial"/>
                <w:b/>
                <w:lang w:val="da-DK"/>
              </w:rPr>
              <w:t>F. Tilsynets vejledning</w:t>
            </w:r>
          </w:p>
        </w:tc>
      </w:tr>
      <w:tr w:rsidR="007B03E0" w:rsidRPr="003733FE" w14:paraId="533B0C38" w14:textId="77777777" w:rsidTr="003733FE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577FEA64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  <w:p w14:paraId="614FF370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3733FE" w14:paraId="7D91163E" w14:textId="77777777" w:rsidTr="003733FE">
        <w:tc>
          <w:tcPr>
            <w:tcW w:w="9628" w:type="dxa"/>
          </w:tcPr>
          <w:p w14:paraId="1B5095D7" w14:textId="77777777" w:rsidR="007B03E0" w:rsidRPr="003733FE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733FE">
              <w:rPr>
                <w:rFonts w:ascii="Arial" w:hAnsi="Arial" w:cs="Arial"/>
                <w:b/>
                <w:lang w:val="da-DK"/>
              </w:rPr>
              <w:t>G. Tilsynets krav</w:t>
            </w:r>
          </w:p>
        </w:tc>
      </w:tr>
      <w:tr w:rsidR="007B03E0" w:rsidRPr="003733FE" w14:paraId="201D2C8A" w14:textId="77777777" w:rsidTr="003733FE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420F511E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  <w:p w14:paraId="60A7CAD5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3733FE" w14:paraId="02FC0E15" w14:textId="77777777" w:rsidTr="003733FE">
        <w:tc>
          <w:tcPr>
            <w:tcW w:w="9628" w:type="dxa"/>
          </w:tcPr>
          <w:p w14:paraId="1A4277D6" w14:textId="77777777" w:rsidR="007B03E0" w:rsidRPr="003733FE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733FE">
              <w:rPr>
                <w:rFonts w:ascii="Arial" w:hAnsi="Arial" w:cs="Arial"/>
                <w:b/>
                <w:lang w:val="da-DK"/>
              </w:rPr>
              <w:t>H. Aftaler samt opfølgningspunkter til næste tilsynsbesøg:</w:t>
            </w:r>
          </w:p>
        </w:tc>
      </w:tr>
      <w:tr w:rsidR="007B03E0" w:rsidRPr="003733FE" w14:paraId="75930935" w14:textId="77777777" w:rsidTr="003733FE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2C84969E" w14:textId="5DEDBD44" w:rsidR="007B03E0" w:rsidRPr="003733FE" w:rsidRDefault="00B7283C" w:rsidP="00F953E4">
            <w:pPr>
              <w:rPr>
                <w:rFonts w:cs="Arial"/>
                <w:szCs w:val="20"/>
              </w:rPr>
            </w:pPr>
            <w:r w:rsidRPr="00B7283C">
              <w:rPr>
                <w:rFonts w:cs="Arial"/>
                <w:szCs w:val="20"/>
              </w:rPr>
              <w:t>Som ny tilsynsførende i Holbæk Kommune vil jeg vente med at konkludere omkring opfølgningspunkter, til jeg har været på 1. tilsynsbesøg på alle kommunens interne skoler.</w:t>
            </w:r>
          </w:p>
        </w:tc>
      </w:tr>
      <w:tr w:rsidR="007B03E0" w:rsidRPr="003733FE" w14:paraId="1F389F0D" w14:textId="77777777" w:rsidTr="003733FE">
        <w:tc>
          <w:tcPr>
            <w:tcW w:w="9628" w:type="dxa"/>
          </w:tcPr>
          <w:p w14:paraId="24D51FFB" w14:textId="77777777" w:rsidR="007B03E0" w:rsidRPr="003733FE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733FE">
              <w:rPr>
                <w:rFonts w:ascii="Arial" w:hAnsi="Arial" w:cs="Arial"/>
                <w:b/>
                <w:lang w:val="da-DK"/>
              </w:rPr>
              <w:t>I. Skolens kommentarer til tilsynsrapporten:</w:t>
            </w:r>
          </w:p>
        </w:tc>
      </w:tr>
      <w:tr w:rsidR="007B03E0" w:rsidRPr="003733FE" w14:paraId="3B3EC4B9" w14:textId="77777777" w:rsidTr="003733FE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5A3A7868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  <w:p w14:paraId="102A20F3" w14:textId="77777777" w:rsidR="007B03E0" w:rsidRPr="003733FE" w:rsidRDefault="007B03E0" w:rsidP="00F953E4">
            <w:pPr>
              <w:rPr>
                <w:rFonts w:cs="Arial"/>
                <w:szCs w:val="20"/>
              </w:rPr>
            </w:pPr>
          </w:p>
        </w:tc>
      </w:tr>
    </w:tbl>
    <w:p w14:paraId="720DBAC1" w14:textId="77777777" w:rsidR="007B03E0" w:rsidRPr="003733FE" w:rsidRDefault="007B03E0" w:rsidP="007B03E0">
      <w:pPr>
        <w:rPr>
          <w:rFonts w:cs="Arial"/>
          <w:b/>
          <w:szCs w:val="20"/>
        </w:rPr>
      </w:pPr>
    </w:p>
    <w:p w14:paraId="13C27E3E" w14:textId="77777777" w:rsidR="007B03E0" w:rsidRPr="003733FE" w:rsidRDefault="007B03E0" w:rsidP="007B03E0">
      <w:pPr>
        <w:pStyle w:val="Overskrift1"/>
        <w:rPr>
          <w:rFonts w:ascii="Arial" w:hAnsi="Arial" w:cs="Arial"/>
        </w:rPr>
      </w:pPr>
    </w:p>
    <w:p w14:paraId="2771DB61" w14:textId="77777777" w:rsidR="007B03E0" w:rsidRPr="003733FE" w:rsidRDefault="007B03E0" w:rsidP="007B03E0">
      <w:pPr>
        <w:rPr>
          <w:rFonts w:cs="Arial"/>
          <w:color w:val="FF0000"/>
        </w:rPr>
      </w:pPr>
    </w:p>
    <w:p w14:paraId="55F9DD52" w14:textId="77777777" w:rsidR="007B03E0" w:rsidRPr="003733FE" w:rsidRDefault="007B03E0" w:rsidP="007B03E0">
      <w:pPr>
        <w:rPr>
          <w:rFonts w:cs="Arial"/>
          <w:color w:val="FF0000"/>
        </w:rPr>
      </w:pPr>
    </w:p>
    <w:p w14:paraId="6DAC7EC2" w14:textId="3CA29ED3" w:rsidR="007B03E0" w:rsidRPr="003733FE" w:rsidRDefault="007B03E0" w:rsidP="007B03E0">
      <w:pPr>
        <w:rPr>
          <w:rFonts w:cs="Arial"/>
          <w:b/>
          <w:szCs w:val="20"/>
        </w:rPr>
      </w:pPr>
      <w:r w:rsidRPr="003733FE">
        <w:rPr>
          <w:rFonts w:cs="Arial"/>
          <w:b/>
          <w:szCs w:val="20"/>
        </w:rPr>
        <w:t>Dato:</w:t>
      </w:r>
      <w:r w:rsidR="004F523E">
        <w:rPr>
          <w:rFonts w:cs="Arial"/>
          <w:b/>
          <w:szCs w:val="20"/>
        </w:rPr>
        <w:t xml:space="preserve"> 29. juni 2020</w:t>
      </w:r>
    </w:p>
    <w:p w14:paraId="0D87CEDE" w14:textId="77777777" w:rsidR="007B03E0" w:rsidRPr="003733FE" w:rsidRDefault="007B03E0" w:rsidP="007B03E0">
      <w:pPr>
        <w:rPr>
          <w:rFonts w:cs="Arial"/>
          <w:b/>
          <w:szCs w:val="20"/>
        </w:rPr>
      </w:pPr>
    </w:p>
    <w:p w14:paraId="2E17CDD3" w14:textId="7FC4BF8A" w:rsidR="007B03E0" w:rsidRDefault="007B03E0" w:rsidP="007B03E0">
      <w:pPr>
        <w:rPr>
          <w:rFonts w:cs="Arial"/>
          <w:b/>
          <w:szCs w:val="20"/>
        </w:rPr>
      </w:pPr>
      <w:r w:rsidRPr="003733FE">
        <w:rPr>
          <w:rFonts w:cs="Arial"/>
          <w:b/>
          <w:szCs w:val="20"/>
        </w:rPr>
        <w:t>Tilsynsførendes underskrift:</w:t>
      </w:r>
      <w:r w:rsidR="004F523E">
        <w:rPr>
          <w:rFonts w:cs="Arial"/>
          <w:b/>
          <w:szCs w:val="20"/>
        </w:rPr>
        <w:t xml:space="preserve"> Birgitte Spandet Thielsen</w:t>
      </w:r>
    </w:p>
    <w:p w14:paraId="439ABBD7" w14:textId="77777777" w:rsidR="004F523E" w:rsidRPr="003733FE" w:rsidRDefault="004F523E" w:rsidP="007B03E0">
      <w:pPr>
        <w:rPr>
          <w:rFonts w:cs="Arial"/>
          <w:b/>
          <w:szCs w:val="20"/>
        </w:rPr>
      </w:pPr>
    </w:p>
    <w:p w14:paraId="623FF3D0" w14:textId="77777777" w:rsidR="007B03E0" w:rsidRPr="003733FE" w:rsidRDefault="007B03E0" w:rsidP="007B03E0">
      <w:pPr>
        <w:rPr>
          <w:rFonts w:cs="Arial"/>
          <w:b/>
          <w:szCs w:val="20"/>
        </w:rPr>
      </w:pPr>
    </w:p>
    <w:p w14:paraId="3ADB85B4" w14:textId="77777777" w:rsidR="008D2F62" w:rsidRPr="003733FE" w:rsidRDefault="008D2F62">
      <w:pPr>
        <w:spacing w:after="200"/>
        <w:rPr>
          <w:rFonts w:cs="Arial"/>
          <w:sz w:val="22"/>
        </w:rPr>
      </w:pPr>
    </w:p>
    <w:sectPr w:rsidR="008D2F62" w:rsidRPr="003733FE" w:rsidSect="00D71A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87001" w14:textId="77777777" w:rsidR="008D2F62" w:rsidRDefault="008D2F62" w:rsidP="008D2F62">
      <w:pPr>
        <w:spacing w:line="240" w:lineRule="auto"/>
      </w:pPr>
      <w:r>
        <w:separator/>
      </w:r>
    </w:p>
  </w:endnote>
  <w:endnote w:type="continuationSeparator" w:id="0">
    <w:p w14:paraId="7E0B94E4" w14:textId="77777777" w:rsidR="008D2F62" w:rsidRDefault="008D2F62" w:rsidP="008D2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EB218" w14:textId="77777777" w:rsidR="008D2F62" w:rsidRDefault="008D2F62" w:rsidP="008D2F62">
      <w:pPr>
        <w:spacing w:line="240" w:lineRule="auto"/>
      </w:pPr>
      <w:r>
        <w:separator/>
      </w:r>
    </w:p>
  </w:footnote>
  <w:footnote w:type="continuationSeparator" w:id="0">
    <w:p w14:paraId="32C91079" w14:textId="77777777" w:rsidR="008D2F62" w:rsidRDefault="008D2F62" w:rsidP="008D2F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56CD"/>
    <w:multiLevelType w:val="hybridMultilevel"/>
    <w:tmpl w:val="D220A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D02"/>
    <w:multiLevelType w:val="hybridMultilevel"/>
    <w:tmpl w:val="1CDC7E0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8502A"/>
    <w:multiLevelType w:val="hybridMultilevel"/>
    <w:tmpl w:val="E29CFBEA"/>
    <w:lvl w:ilvl="0" w:tplc="8A464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39E7"/>
    <w:multiLevelType w:val="hybridMultilevel"/>
    <w:tmpl w:val="38D0F42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C52820"/>
    <w:multiLevelType w:val="hybridMultilevel"/>
    <w:tmpl w:val="031CB5A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D1287"/>
    <w:multiLevelType w:val="hybridMultilevel"/>
    <w:tmpl w:val="107A9DA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F35445"/>
    <w:multiLevelType w:val="hybridMultilevel"/>
    <w:tmpl w:val="49A6E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B7F72"/>
    <w:multiLevelType w:val="hybridMultilevel"/>
    <w:tmpl w:val="26ECAA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4F6867"/>
    <w:multiLevelType w:val="hybridMultilevel"/>
    <w:tmpl w:val="F4A61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C1C3C"/>
    <w:multiLevelType w:val="hybridMultilevel"/>
    <w:tmpl w:val="C71296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015B54"/>
    <w:multiLevelType w:val="hybridMultilevel"/>
    <w:tmpl w:val="C06455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06119F"/>
    <w:multiLevelType w:val="hybridMultilevel"/>
    <w:tmpl w:val="18BEA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A32D9"/>
    <w:multiLevelType w:val="hybridMultilevel"/>
    <w:tmpl w:val="CFDA5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55794"/>
    <w:multiLevelType w:val="hybridMultilevel"/>
    <w:tmpl w:val="35C06CAC"/>
    <w:lvl w:ilvl="0" w:tplc="040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E5C4A40"/>
    <w:multiLevelType w:val="hybridMultilevel"/>
    <w:tmpl w:val="6D4EB46C"/>
    <w:lvl w:ilvl="0" w:tplc="2374991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2946"/>
    <w:multiLevelType w:val="hybridMultilevel"/>
    <w:tmpl w:val="5B0E8AA8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5"/>
  </w:num>
  <w:num w:numId="9">
    <w:abstractNumId w:val="13"/>
  </w:num>
  <w:num w:numId="10">
    <w:abstractNumId w:val="0"/>
  </w:num>
  <w:num w:numId="11">
    <w:abstractNumId w:val="10"/>
  </w:num>
  <w:num w:numId="12">
    <w:abstractNumId w:val="15"/>
  </w:num>
  <w:num w:numId="13">
    <w:abstractNumId w:val="8"/>
  </w:num>
  <w:num w:numId="14">
    <w:abstractNumId w:val="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DF7AD023-1714-4E6A-9588-1E42026BCA16}"/>
  </w:docVars>
  <w:rsids>
    <w:rsidRoot w:val="00C425CF"/>
    <w:rsid w:val="00007C0B"/>
    <w:rsid w:val="000537D3"/>
    <w:rsid w:val="00076F6E"/>
    <w:rsid w:val="0009030E"/>
    <w:rsid w:val="000A5090"/>
    <w:rsid w:val="000B31C4"/>
    <w:rsid w:val="000B52F8"/>
    <w:rsid w:val="000E5003"/>
    <w:rsid w:val="00116BF0"/>
    <w:rsid w:val="001224B0"/>
    <w:rsid w:val="001408D1"/>
    <w:rsid w:val="00141838"/>
    <w:rsid w:val="00151375"/>
    <w:rsid w:val="00237DA5"/>
    <w:rsid w:val="002400E7"/>
    <w:rsid w:val="00263C5A"/>
    <w:rsid w:val="0027015E"/>
    <w:rsid w:val="00294BDA"/>
    <w:rsid w:val="00306388"/>
    <w:rsid w:val="00315CDA"/>
    <w:rsid w:val="0036377F"/>
    <w:rsid w:val="003733FE"/>
    <w:rsid w:val="003774AE"/>
    <w:rsid w:val="003945C3"/>
    <w:rsid w:val="00395774"/>
    <w:rsid w:val="003B24D7"/>
    <w:rsid w:val="003C1FCE"/>
    <w:rsid w:val="003D1EE1"/>
    <w:rsid w:val="003F4878"/>
    <w:rsid w:val="00420B99"/>
    <w:rsid w:val="00431CE2"/>
    <w:rsid w:val="00460236"/>
    <w:rsid w:val="004B4924"/>
    <w:rsid w:val="004E23EC"/>
    <w:rsid w:val="004F2E2C"/>
    <w:rsid w:val="004F523E"/>
    <w:rsid w:val="004F57A7"/>
    <w:rsid w:val="00514A0E"/>
    <w:rsid w:val="00530626"/>
    <w:rsid w:val="00533329"/>
    <w:rsid w:val="00536DBA"/>
    <w:rsid w:val="005D0184"/>
    <w:rsid w:val="005E2189"/>
    <w:rsid w:val="005F2CF9"/>
    <w:rsid w:val="0064011C"/>
    <w:rsid w:val="00691346"/>
    <w:rsid w:val="00693267"/>
    <w:rsid w:val="006D4E7D"/>
    <w:rsid w:val="006F3265"/>
    <w:rsid w:val="0071011D"/>
    <w:rsid w:val="00734FDD"/>
    <w:rsid w:val="007707D9"/>
    <w:rsid w:val="007B03E0"/>
    <w:rsid w:val="007E3B20"/>
    <w:rsid w:val="007E5C36"/>
    <w:rsid w:val="00806DFB"/>
    <w:rsid w:val="00834BE9"/>
    <w:rsid w:val="00843E19"/>
    <w:rsid w:val="00847DA1"/>
    <w:rsid w:val="008637A4"/>
    <w:rsid w:val="008747D2"/>
    <w:rsid w:val="00896520"/>
    <w:rsid w:val="008D2F62"/>
    <w:rsid w:val="00905A73"/>
    <w:rsid w:val="00910509"/>
    <w:rsid w:val="00914583"/>
    <w:rsid w:val="0092321C"/>
    <w:rsid w:val="00942C5A"/>
    <w:rsid w:val="009A30EC"/>
    <w:rsid w:val="009D1A4F"/>
    <w:rsid w:val="009F6426"/>
    <w:rsid w:val="00A53DFA"/>
    <w:rsid w:val="00A95041"/>
    <w:rsid w:val="00AA28B1"/>
    <w:rsid w:val="00AC3ECE"/>
    <w:rsid w:val="00B15B03"/>
    <w:rsid w:val="00B24BDE"/>
    <w:rsid w:val="00B42E34"/>
    <w:rsid w:val="00B7283C"/>
    <w:rsid w:val="00B7726E"/>
    <w:rsid w:val="00B966C9"/>
    <w:rsid w:val="00BD7F6E"/>
    <w:rsid w:val="00C100F3"/>
    <w:rsid w:val="00C12555"/>
    <w:rsid w:val="00C425CF"/>
    <w:rsid w:val="00C4367A"/>
    <w:rsid w:val="00D1075E"/>
    <w:rsid w:val="00D33C7E"/>
    <w:rsid w:val="00D64C8C"/>
    <w:rsid w:val="00D71A18"/>
    <w:rsid w:val="00D93579"/>
    <w:rsid w:val="00DB5270"/>
    <w:rsid w:val="00DD4F82"/>
    <w:rsid w:val="00DF07BD"/>
    <w:rsid w:val="00E236C9"/>
    <w:rsid w:val="00E32470"/>
    <w:rsid w:val="00E84EE4"/>
    <w:rsid w:val="00EC29D1"/>
    <w:rsid w:val="00F33668"/>
    <w:rsid w:val="00F4241C"/>
    <w:rsid w:val="00F84F18"/>
    <w:rsid w:val="00FC03CF"/>
    <w:rsid w:val="00FC04DD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192C"/>
  <w15:docId w15:val="{A9EBBCA4-07FB-4588-BC40-E49650F7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07BD"/>
    <w:pPr>
      <w:spacing w:after="0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qFormat/>
    <w:rsid w:val="00C425CF"/>
    <w:pPr>
      <w:keepNext/>
      <w:spacing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4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C425CF"/>
    <w:rPr>
      <w:rFonts w:ascii="Verdana" w:eastAsia="Times New Roman" w:hAnsi="Verdana" w:cs="Times New Roman"/>
      <w:b/>
      <w:bCs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425CF"/>
    <w:rPr>
      <w:color w:val="0000FF"/>
      <w:u w:val="single"/>
    </w:rPr>
  </w:style>
  <w:style w:type="paragraph" w:styleId="Brdtekst">
    <w:name w:val="Body Text"/>
    <w:basedOn w:val="Normal"/>
    <w:link w:val="BrdtekstTegn"/>
    <w:rsid w:val="00C425CF"/>
    <w:pPr>
      <w:spacing w:line="240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rsid w:val="00C425CF"/>
    <w:rPr>
      <w:rFonts w:ascii="Verdana" w:eastAsia="Times New Roman" w:hAnsi="Verdana" w:cs="Times New Roman"/>
      <w:b/>
      <w:bCs/>
      <w:sz w:val="24"/>
      <w:szCs w:val="24"/>
    </w:rPr>
  </w:style>
  <w:style w:type="paragraph" w:styleId="Fodnotetekst">
    <w:name w:val="footnote text"/>
    <w:basedOn w:val="Normal"/>
    <w:link w:val="FodnotetekstTegn"/>
    <w:semiHidden/>
    <w:rsid w:val="00C425CF"/>
    <w:pPr>
      <w:spacing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semiHidden/>
    <w:rsid w:val="00C425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dnotehenvisning">
    <w:name w:val="footnote reference"/>
    <w:basedOn w:val="Standardskrifttypeiafsnit"/>
    <w:semiHidden/>
    <w:rsid w:val="00C425CF"/>
    <w:rPr>
      <w:vertAlign w:val="superscript"/>
    </w:rPr>
  </w:style>
  <w:style w:type="paragraph" w:styleId="Brdtekst2">
    <w:name w:val="Body Text 2"/>
    <w:basedOn w:val="Normal"/>
    <w:link w:val="Brdtekst2Tegn"/>
    <w:uiPriority w:val="99"/>
    <w:unhideWhenUsed/>
    <w:rsid w:val="00C425CF"/>
    <w:pPr>
      <w:spacing w:after="120" w:line="480" w:lineRule="auto"/>
    </w:pPr>
    <w:rPr>
      <w:rFonts w:ascii="Verdana" w:eastAsia="Times New Roman" w:hAnsi="Verdana" w:cs="Times New Roman"/>
      <w:szCs w:val="24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C425CF"/>
    <w:rPr>
      <w:rFonts w:ascii="Verdana" w:eastAsia="Times New Roman" w:hAnsi="Verdana" w:cs="Times New Roman"/>
      <w:sz w:val="20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425CF"/>
    <w:pPr>
      <w:spacing w:line="240" w:lineRule="auto"/>
      <w:ind w:left="720"/>
    </w:pPr>
    <w:rPr>
      <w:rFonts w:ascii="Calibri" w:hAnsi="Calibri" w:cs="Times New Roman"/>
      <w:sz w:val="22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3DF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D2F6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2F62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8D2F6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2F62"/>
    <w:rPr>
      <w:rFonts w:ascii="Arial" w:hAnsi="Arial"/>
      <w:sz w:val="20"/>
    </w:rPr>
  </w:style>
  <w:style w:type="paragraph" w:customStyle="1" w:styleId="Fodnotetekst1">
    <w:name w:val="Fodnotetekst1"/>
    <w:basedOn w:val="Normal"/>
    <w:rsid w:val="00910509"/>
    <w:pPr>
      <w:suppressAutoHyphens/>
      <w:spacing w:line="100" w:lineRule="atLeast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F07B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F07B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F07BD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F07B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F07BD"/>
    <w:rPr>
      <w:rFonts w:ascii="Arial" w:hAnsi="Arial"/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C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baek.dk/borger/boern-unge-og-uddannelse/specialtilbud/institutioner/private-tilbud/tilsyn-med-dagbehandlingstilbud-tilsynsrapport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rs@holb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kars/Downloads/151218-Tilsynspraksis%20(2).pdf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8615</Characters>
  <Application>Microsoft Office Word</Application>
  <DocSecurity>0</DocSecurity>
  <Lines>226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Mackenzie</dc:creator>
  <cp:lastModifiedBy>Birgitte Spandet Thielsen</cp:lastModifiedBy>
  <cp:revision>2</cp:revision>
  <cp:lastPrinted>2015-01-20T09:38:00Z</cp:lastPrinted>
  <dcterms:created xsi:type="dcterms:W3CDTF">2020-06-29T11:33:00Z</dcterms:created>
  <dcterms:modified xsi:type="dcterms:W3CDTF">2020-06-29T11:33:00Z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{B5052888-ED26-4302-B543-1809E5D39684}</vt:lpwstr>
  </property>
</Properties>
</file>