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Trivselshandleplan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Mål: At højne trivslen og forebygge mobning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Fokusområder: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Digital dannelse, herunder personlige grænser</w:t>
      </w:r>
    </w:p>
    <w:p w:rsidR="00000000" w:rsidDel="00000000" w:rsidP="00000000" w:rsidRDefault="00000000" w:rsidRPr="00000000" w14:paraId="0000000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Konflikthåndtering</w:t>
      </w:r>
    </w:p>
    <w:p w:rsidR="00000000" w:rsidDel="00000000" w:rsidP="00000000" w:rsidRDefault="00000000" w:rsidRPr="00000000" w14:paraId="0000000A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Agenthed</w:t>
      </w:r>
    </w:p>
    <w:p w:rsidR="00000000" w:rsidDel="00000000" w:rsidP="00000000" w:rsidRDefault="00000000" w:rsidRPr="00000000" w14:paraId="0000000C">
      <w:pPr>
        <w:ind w:left="7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Et begreb der dækker over: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have oplevelsen af at man har indflydelse på sit eget liv.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man handler på en måde, der skubber ens liv i den rigtige retning, man ønsker.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man handler i overensstemmelse med ens værdier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man har oplevelsen af at bidrage positivt til fællesskabet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Mentalisering og empati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Metode: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Hvert år arbejdes der med et specifikt forløb bundet op på det enkelte klassetrin fra 0-6. klasse. På den måde vil alle børn, når de når udskolingen, have været igennem de samme forløb inden for de fire ovenstående fokusområder og har dermed en fælles referenceramme uanset eventuelle lærerskift.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Forløbene skal være lette at tilgå, sådan at alle lærere/pædagoger tilknyttet teamet kan tage del i arbejdet.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0000ff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Der er en fast trivselsdag på skolen på begge matrikler.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Ud over de specifikke forløb, vil der være følgende trivselsaktiviteter i alle klasser på 0. - 6. årgang: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Trivselsforældre etableres i alle klasser i starten af skoleåret.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Trivselsforældrene etablerer en årsplan for sociale arrangementer for klassen.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morgensamlinger i afdelingerne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klassemøde som metode ugentligt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etablering af klasseregler/aftaler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aftale legeaftaler til pauserne eller “meld dig til legene”.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Beskrivelse af og links til de særlige forløb: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0. - 3. årgang: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Der arbejdes med “Fri for mobberi" ugentligt. 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“Fri for mobberi” kuffert indeholder materiale til 30 børn og deres forældre. Derudover er der adgang til “Fri for mobberi” universet, hvor der findes følgende materialer: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Samtaletavler, som er redskaber til at tale om, hvordan børn kan håndtere forskellige situationer.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Massagehistorier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Mindfulness-øvelser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E-bøger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Legeaktiviteter som skal styrke fællesskabet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Musik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Spillet “Tag ansvar”, som er et dialogspil, som kan bruges af både personale og til forældremøder.</w:t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årgang: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Der arbejdes med forløbet “D’shame” fra Red barnet - digital dannelse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“D`shame-bare en joke?” er et forløb af 4-5 timers varighed, som består af en række konkrete øvelser samt samtaleoplæg. 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Formålet er at forebygge grænseoverskridende adfærd på nettet og give børnene en viden om, hvad digitale krænkelser er.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https://skole.redbarnet.dk/materialer/deshame-mellemtrin/?vis#/introduktion-forside</w:t>
      </w:r>
    </w:p>
    <w:p w:rsidR="00000000" w:rsidDel="00000000" w:rsidP="00000000" w:rsidRDefault="00000000" w:rsidRPr="00000000" w14:paraId="0000003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årgang: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32"/>
          <w:szCs w:val="32"/>
          <w:rtl w:val="0"/>
        </w:rPr>
        <w:t xml:space="preserve">Der</w:t>
      </w:r>
      <w:r w:rsidDel="00000000" w:rsidR="00000000" w:rsidRPr="00000000">
        <w:rPr>
          <w:sz w:val="28"/>
          <w:szCs w:val="28"/>
          <w:rtl w:val="0"/>
        </w:rPr>
        <w:t xml:space="preserve"> arbejdes med “Dig og Mig i fælles leg, Red Barnet, om at styrke fællesskabet og nedbringe konfliktniveauet.</w:t>
      </w:r>
    </w:p>
    <w:p w:rsidR="00000000" w:rsidDel="00000000" w:rsidP="00000000" w:rsidRDefault="00000000" w:rsidRPr="00000000" w14:paraId="00000039">
      <w:pPr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 årgang: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Der arbejdes med forløbet “Kærligt talt" fra Maryfonden.</w:t>
      </w:r>
    </w:p>
    <w:p w:rsidR="00000000" w:rsidDel="00000000" w:rsidP="00000000" w:rsidRDefault="00000000" w:rsidRPr="00000000" w14:paraId="0000003D">
      <w:pPr>
        <w:rPr>
          <w:b w:val="1"/>
          <w:sz w:val="21"/>
          <w:szCs w:val="21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https://www.projektkaerligtalt.dk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Forløbet strækker sig ca over 8 uger a’ 2 lektioner. 16 lektioner i alt og gennemføres så vidt muligt inden jul. 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7.-9. årgang 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Der er bestilt et forløb, der hedder “Taknemmelighed”</w:t>
      </w:r>
    </w:p>
    <w:p w:rsidR="00000000" w:rsidDel="00000000" w:rsidP="00000000" w:rsidRDefault="00000000" w:rsidRPr="00000000" w14:paraId="00000044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7.- 9. årgang skal også lave et forarbejde i forhold til at afdække hvilke temaer/ fokusområder, der er brug for for at arbejde med henblik på at øge trivslen, ligesom pædagogerne og lærerne har gjort i Blistrup og Parkvej.</w:t>
      </w:r>
    </w:p>
    <w:p w:rsidR="00000000" w:rsidDel="00000000" w:rsidP="00000000" w:rsidRDefault="00000000" w:rsidRPr="00000000" w14:paraId="00000046">
      <w:pPr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rojektkaerligtalt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